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E7075" w14:textId="77777777" w:rsidR="004154E2" w:rsidRDefault="004154E2" w:rsidP="00B603C0"/>
    <w:p w14:paraId="7A4CE622" w14:textId="77777777" w:rsidR="00A517D7" w:rsidRDefault="005A0CFE" w:rsidP="00C3636A">
      <w:pPr>
        <w:pStyle w:val="Title"/>
      </w:pPr>
      <w:r w:rsidRPr="005A0CFE">
        <w:t>Candidate information pack</w:t>
      </w:r>
    </w:p>
    <w:p w14:paraId="732597F1" w14:textId="59625B5F" w:rsidR="005A0CFE" w:rsidRPr="005A0CFE" w:rsidRDefault="00AB5539" w:rsidP="005A0CFE">
      <w:pPr>
        <w:pStyle w:val="Subtitle"/>
      </w:pPr>
      <w:r>
        <w:t>Chief Executive Officer</w:t>
      </w:r>
      <w:r w:rsidR="005A0CFE" w:rsidRPr="005A0CFE">
        <w:br/>
      </w:r>
      <w:r>
        <w:t>Canberra Institute of Technology</w:t>
      </w:r>
    </w:p>
    <w:p w14:paraId="14AA7FC4" w14:textId="77777777" w:rsidR="005A0CFE" w:rsidRDefault="005A0CFE" w:rsidP="005A0CFE">
      <w:pPr>
        <w:jc w:val="center"/>
        <w:rPr>
          <w:b/>
        </w:rPr>
      </w:pPr>
    </w:p>
    <w:p w14:paraId="6BF434B4" w14:textId="77777777" w:rsidR="005A0CFE" w:rsidRDefault="005A0CFE" w:rsidP="005A0CFE">
      <w:pPr>
        <w:jc w:val="center"/>
        <w:rPr>
          <w:b/>
        </w:rPr>
      </w:pPr>
    </w:p>
    <w:p w14:paraId="1296C791" w14:textId="6A957B99" w:rsidR="005A0CFE" w:rsidRPr="005A0CFE" w:rsidRDefault="005A0CFE" w:rsidP="005A0CFE">
      <w:pPr>
        <w:jc w:val="center"/>
        <w:rPr>
          <w:b/>
        </w:rPr>
      </w:pPr>
      <w:r w:rsidRPr="005A0CFE">
        <w:rPr>
          <w:b/>
        </w:rPr>
        <w:t xml:space="preserve">Reference No:  </w:t>
      </w:r>
      <w:r w:rsidR="00AB5539">
        <w:rPr>
          <w:b/>
        </w:rPr>
        <w:t>971</w:t>
      </w:r>
    </w:p>
    <w:p w14:paraId="184908D0" w14:textId="4F08AE49" w:rsidR="00364978" w:rsidRPr="005A0CFE" w:rsidRDefault="00364978" w:rsidP="00364978">
      <w:pPr>
        <w:jc w:val="center"/>
        <w:rPr>
          <w:b/>
        </w:rPr>
      </w:pPr>
      <w:r w:rsidRPr="00DC3859">
        <w:rPr>
          <w:b/>
        </w:rPr>
        <w:t xml:space="preserve">Close date: 11.30pm AEDT </w:t>
      </w:r>
      <w:r>
        <w:rPr>
          <w:b/>
        </w:rPr>
        <w:t xml:space="preserve">Friday </w:t>
      </w:r>
      <w:r w:rsidR="00A46A22">
        <w:rPr>
          <w:b/>
        </w:rPr>
        <w:t>7 February</w:t>
      </w:r>
      <w:r w:rsidRPr="00DC3859">
        <w:rPr>
          <w:b/>
        </w:rPr>
        <w:t xml:space="preserve"> 2025</w:t>
      </w:r>
      <w:r>
        <w:rPr>
          <w:b/>
        </w:rPr>
        <w:br/>
      </w:r>
      <w:r>
        <w:rPr>
          <w:b/>
        </w:rPr>
        <w:br/>
        <w:t>P</w:t>
      </w:r>
      <w:r w:rsidRPr="00DC3859">
        <w:rPr>
          <w:b/>
        </w:rPr>
        <w:t xml:space="preserve">lease note our office will be closed from COB Friday 20 December and reopening Monday 13 January 2025, if you are enquiring about this process during these dates, please email </w:t>
      </w:r>
      <w:hyperlink r:id="rId8" w:history="1">
        <w:r w:rsidRPr="00DC3859">
          <w:rPr>
            <w:rStyle w:val="Hyperlink"/>
            <w:b/>
          </w:rPr>
          <w:t>admin@execintell.com.au</w:t>
        </w:r>
      </w:hyperlink>
      <w:r w:rsidRPr="00DC3859">
        <w:rPr>
          <w:b/>
        </w:rPr>
        <w:t xml:space="preserve"> as this mailbox will be monitored during our office closure.</w:t>
      </w:r>
    </w:p>
    <w:p w14:paraId="776F053B" w14:textId="77777777" w:rsidR="00F83C98" w:rsidRDefault="00F83C98" w:rsidP="00C3636A"/>
    <w:p w14:paraId="79289DD8" w14:textId="77777777" w:rsidR="00F83C98" w:rsidRDefault="00F83C98">
      <w:r>
        <w:br w:type="page"/>
      </w:r>
    </w:p>
    <w:p w14:paraId="263C5996" w14:textId="5443B09D" w:rsidR="005A0CFE" w:rsidRPr="005A0CFE" w:rsidRDefault="00364978" w:rsidP="005A0CFE">
      <w:pPr>
        <w:pStyle w:val="Heading1"/>
      </w:pPr>
      <w:r>
        <w:lastRenderedPageBreak/>
        <w:t>Chief Executive Officer, Canberra Institute of Technology</w:t>
      </w:r>
    </w:p>
    <w:p w14:paraId="71AB5089" w14:textId="77777777" w:rsidR="005A0CFE" w:rsidRPr="005A0CFE" w:rsidRDefault="005A0CFE" w:rsidP="005A0CFE">
      <w:pPr>
        <w:pStyle w:val="Heading1"/>
      </w:pPr>
      <w:r w:rsidRPr="005A0CFE">
        <w:t>Position description</w:t>
      </w:r>
    </w:p>
    <w:p w14:paraId="090DBFE4" w14:textId="77777777" w:rsidR="00BC350C" w:rsidRDefault="00BC350C" w:rsidP="00BC350C"/>
    <w:tbl>
      <w:tblPr>
        <w:tblStyle w:val="PlainTable2"/>
        <w:tblW w:w="9845" w:type="dxa"/>
        <w:tblLook w:val="04A0" w:firstRow="1" w:lastRow="0" w:firstColumn="1" w:lastColumn="0" w:noHBand="0" w:noVBand="1"/>
      </w:tblPr>
      <w:tblGrid>
        <w:gridCol w:w="1418"/>
        <w:gridCol w:w="3400"/>
        <w:gridCol w:w="1297"/>
        <w:gridCol w:w="3730"/>
      </w:tblGrid>
      <w:tr w:rsidR="00BC350C" w:rsidRPr="00F34427" w14:paraId="27ED1FC7" w14:textId="77777777" w:rsidTr="00BC35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057B6B76" w14:textId="77777777" w:rsidR="00BC350C" w:rsidRPr="00580E7F" w:rsidRDefault="00BC350C" w:rsidP="00F17030">
            <w:pPr>
              <w:rPr>
                <w:rStyle w:val="Strong"/>
                <w:b/>
                <w:bCs/>
              </w:rPr>
            </w:pPr>
            <w:r w:rsidRPr="00580E7F">
              <w:rPr>
                <w:rStyle w:val="Strong"/>
                <w:b/>
                <w:bCs/>
              </w:rPr>
              <w:t>Reports to:</w:t>
            </w:r>
          </w:p>
        </w:tc>
        <w:tc>
          <w:tcPr>
            <w:tcW w:w="3400" w:type="dxa"/>
          </w:tcPr>
          <w:p w14:paraId="6AD6465C" w14:textId="2188EA87" w:rsidR="00BC350C" w:rsidRPr="005804B6" w:rsidRDefault="00BC350C" w:rsidP="00F17030">
            <w:pPr>
              <w:cnfStyle w:val="100000000000" w:firstRow="1" w:lastRow="0" w:firstColumn="0" w:lastColumn="0" w:oddVBand="0" w:evenVBand="0" w:oddHBand="0" w:evenHBand="0" w:firstRowFirstColumn="0" w:firstRowLastColumn="0" w:lastRowFirstColumn="0" w:lastRowLastColumn="0"/>
              <w:rPr>
                <w:b w:val="0"/>
                <w:bCs w:val="0"/>
              </w:rPr>
            </w:pPr>
            <w:r w:rsidRPr="005804B6">
              <w:rPr>
                <w:b w:val="0"/>
                <w:bCs w:val="0"/>
              </w:rPr>
              <w:t>CIT Board</w:t>
            </w:r>
          </w:p>
        </w:tc>
        <w:tc>
          <w:tcPr>
            <w:tcW w:w="1297" w:type="dxa"/>
          </w:tcPr>
          <w:p w14:paraId="395635FA" w14:textId="77777777" w:rsidR="00BC350C" w:rsidRPr="00580E7F" w:rsidRDefault="00BC350C" w:rsidP="00F17030">
            <w:pPr>
              <w:cnfStyle w:val="100000000000" w:firstRow="1" w:lastRow="0" w:firstColumn="0" w:lastColumn="0" w:oddVBand="0" w:evenVBand="0" w:oddHBand="0" w:evenHBand="0" w:firstRowFirstColumn="0" w:firstRowLastColumn="0" w:lastRowFirstColumn="0" w:lastRowLastColumn="0"/>
              <w:rPr>
                <w:rStyle w:val="Strong"/>
                <w:b/>
                <w:bCs/>
              </w:rPr>
            </w:pPr>
            <w:r w:rsidRPr="00580E7F">
              <w:rPr>
                <w:rStyle w:val="Strong"/>
                <w:b/>
                <w:bCs/>
              </w:rPr>
              <w:t>Staff:</w:t>
            </w:r>
          </w:p>
        </w:tc>
        <w:tc>
          <w:tcPr>
            <w:tcW w:w="3730" w:type="dxa"/>
          </w:tcPr>
          <w:p w14:paraId="3B6189B8" w14:textId="54B2E54E" w:rsidR="00BC350C" w:rsidRPr="00F8163D" w:rsidRDefault="00D27E89" w:rsidP="00F17030">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Approximately 700</w:t>
            </w:r>
          </w:p>
        </w:tc>
      </w:tr>
      <w:tr w:rsidR="00BC350C" w:rsidRPr="00580E7F" w14:paraId="20E90161" w14:textId="77777777" w:rsidTr="00BC3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EE8D728" w14:textId="77777777" w:rsidR="00BC350C" w:rsidRPr="00580E7F" w:rsidRDefault="00BC350C" w:rsidP="00F17030">
            <w:pPr>
              <w:rPr>
                <w:rStyle w:val="Strong"/>
                <w:b/>
                <w:bCs/>
              </w:rPr>
            </w:pPr>
            <w:r w:rsidRPr="00580E7F">
              <w:rPr>
                <w:rStyle w:val="Strong"/>
                <w:b/>
                <w:bCs/>
              </w:rPr>
              <w:t>Location:</w:t>
            </w:r>
          </w:p>
        </w:tc>
        <w:tc>
          <w:tcPr>
            <w:tcW w:w="3400" w:type="dxa"/>
          </w:tcPr>
          <w:p w14:paraId="5592E668" w14:textId="6283A8AC" w:rsidR="00BC350C" w:rsidRPr="00580E7F" w:rsidRDefault="00BC350C" w:rsidP="00F17030">
            <w:pPr>
              <w:cnfStyle w:val="000000100000" w:firstRow="0" w:lastRow="0" w:firstColumn="0" w:lastColumn="0" w:oddVBand="0" w:evenVBand="0" w:oddHBand="1" w:evenHBand="0" w:firstRowFirstColumn="0" w:firstRowLastColumn="0" w:lastRowFirstColumn="0" w:lastRowLastColumn="0"/>
            </w:pPr>
            <w:r w:rsidRPr="00580E7F">
              <w:t>Canberra</w:t>
            </w:r>
            <w:r>
              <w:t>, ACT</w:t>
            </w:r>
          </w:p>
        </w:tc>
        <w:tc>
          <w:tcPr>
            <w:tcW w:w="1297" w:type="dxa"/>
          </w:tcPr>
          <w:p w14:paraId="7F9E0B8E" w14:textId="77777777" w:rsidR="00BC350C" w:rsidRPr="00580E7F" w:rsidRDefault="00BC350C" w:rsidP="00F17030">
            <w:pPr>
              <w:cnfStyle w:val="000000100000" w:firstRow="0" w:lastRow="0" w:firstColumn="0" w:lastColumn="0" w:oddVBand="0" w:evenVBand="0" w:oddHBand="1" w:evenHBand="0" w:firstRowFirstColumn="0" w:firstRowLastColumn="0" w:lastRowFirstColumn="0" w:lastRowLastColumn="0"/>
              <w:rPr>
                <w:rStyle w:val="Strong"/>
              </w:rPr>
            </w:pPr>
            <w:r w:rsidRPr="00580E7F">
              <w:rPr>
                <w:rStyle w:val="Strong"/>
              </w:rPr>
              <w:t>Employment Type:</w:t>
            </w:r>
          </w:p>
        </w:tc>
        <w:tc>
          <w:tcPr>
            <w:tcW w:w="3730" w:type="dxa"/>
          </w:tcPr>
          <w:p w14:paraId="6D2E3660" w14:textId="23101B88" w:rsidR="00BC350C" w:rsidRPr="00580E7F" w:rsidRDefault="00BC350C" w:rsidP="00F17030">
            <w:pPr>
              <w:cnfStyle w:val="000000100000" w:firstRow="0" w:lastRow="0" w:firstColumn="0" w:lastColumn="0" w:oddVBand="0" w:evenVBand="0" w:oddHBand="1" w:evenHBand="0" w:firstRowFirstColumn="0" w:firstRowLastColumn="0" w:lastRowFirstColumn="0" w:lastRowLastColumn="0"/>
            </w:pPr>
            <w:r w:rsidRPr="00D27E89">
              <w:t xml:space="preserve">Contract, up to </w:t>
            </w:r>
            <w:r w:rsidR="00902809" w:rsidRPr="00D27E89">
              <w:t>5</w:t>
            </w:r>
            <w:r w:rsidRPr="00D27E89">
              <w:t xml:space="preserve"> years</w:t>
            </w:r>
          </w:p>
        </w:tc>
      </w:tr>
      <w:tr w:rsidR="00BC350C" w:rsidRPr="00580E7F" w14:paraId="69AE8783" w14:textId="77777777" w:rsidTr="00BC350C">
        <w:tc>
          <w:tcPr>
            <w:cnfStyle w:val="001000000000" w:firstRow="0" w:lastRow="0" w:firstColumn="1" w:lastColumn="0" w:oddVBand="0" w:evenVBand="0" w:oddHBand="0" w:evenHBand="0" w:firstRowFirstColumn="0" w:firstRowLastColumn="0" w:lastRowFirstColumn="0" w:lastRowLastColumn="0"/>
            <w:tcW w:w="1418" w:type="dxa"/>
          </w:tcPr>
          <w:p w14:paraId="25E6AD7F" w14:textId="77777777" w:rsidR="00BC350C" w:rsidRPr="00580E7F" w:rsidRDefault="00BC350C" w:rsidP="00F17030">
            <w:pPr>
              <w:rPr>
                <w:rStyle w:val="Strong"/>
                <w:b/>
                <w:bCs/>
              </w:rPr>
            </w:pPr>
            <w:r w:rsidRPr="00580E7F">
              <w:rPr>
                <w:rStyle w:val="Strong"/>
                <w:b/>
                <w:bCs/>
              </w:rPr>
              <w:t>Work Arrangement:</w:t>
            </w:r>
          </w:p>
        </w:tc>
        <w:tc>
          <w:tcPr>
            <w:tcW w:w="3400" w:type="dxa"/>
          </w:tcPr>
          <w:p w14:paraId="1D9AB103" w14:textId="77777777" w:rsidR="00BC350C" w:rsidRPr="00580E7F" w:rsidRDefault="00BC350C" w:rsidP="00F17030">
            <w:pPr>
              <w:cnfStyle w:val="000000000000" w:firstRow="0" w:lastRow="0" w:firstColumn="0" w:lastColumn="0" w:oddVBand="0" w:evenVBand="0" w:oddHBand="0" w:evenHBand="0" w:firstRowFirstColumn="0" w:firstRowLastColumn="0" w:lastRowFirstColumn="0" w:lastRowLastColumn="0"/>
            </w:pPr>
            <w:r w:rsidRPr="00D27E89">
              <w:t>Full-time</w:t>
            </w:r>
          </w:p>
        </w:tc>
        <w:tc>
          <w:tcPr>
            <w:tcW w:w="1297" w:type="dxa"/>
          </w:tcPr>
          <w:p w14:paraId="52858BB1" w14:textId="077C6964" w:rsidR="00BC350C" w:rsidRPr="00580E7F" w:rsidRDefault="00BC350C" w:rsidP="00F17030">
            <w:pPr>
              <w:cnfStyle w:val="000000000000" w:firstRow="0" w:lastRow="0" w:firstColumn="0" w:lastColumn="0" w:oddVBand="0" w:evenVBand="0" w:oddHBand="0" w:evenHBand="0" w:firstRowFirstColumn="0" w:firstRowLastColumn="0" w:lastRowFirstColumn="0" w:lastRowLastColumn="0"/>
              <w:rPr>
                <w:rStyle w:val="Strong"/>
              </w:rPr>
            </w:pPr>
            <w:r w:rsidRPr="00580E7F">
              <w:rPr>
                <w:rStyle w:val="Strong"/>
              </w:rPr>
              <w:t>Security Clearance:</w:t>
            </w:r>
          </w:p>
        </w:tc>
        <w:tc>
          <w:tcPr>
            <w:tcW w:w="3730" w:type="dxa"/>
          </w:tcPr>
          <w:p w14:paraId="684CE9B4" w14:textId="7F7C20D7" w:rsidR="00BC350C" w:rsidRPr="00580E7F" w:rsidRDefault="00D27E89" w:rsidP="00F17030">
            <w:pPr>
              <w:cnfStyle w:val="000000000000" w:firstRow="0" w:lastRow="0" w:firstColumn="0" w:lastColumn="0" w:oddVBand="0" w:evenVBand="0" w:oddHBand="0" w:evenHBand="0" w:firstRowFirstColumn="0" w:firstRowLastColumn="0" w:lastRowFirstColumn="0" w:lastRowLastColumn="0"/>
            </w:pPr>
            <w:r>
              <w:t>Ability to obtain a security clearance</w:t>
            </w:r>
          </w:p>
        </w:tc>
      </w:tr>
      <w:tr w:rsidR="00BC350C" w:rsidRPr="00580E7F" w14:paraId="156E7B66" w14:textId="77777777" w:rsidTr="00935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6B9755B7" w14:textId="74E1B888" w:rsidR="00BC350C" w:rsidRPr="00580E7F" w:rsidRDefault="00BC350C" w:rsidP="00BC350C">
            <w:pPr>
              <w:rPr>
                <w:rStyle w:val="Strong"/>
              </w:rPr>
            </w:pPr>
            <w:r w:rsidRPr="00580E7F">
              <w:rPr>
                <w:rStyle w:val="Strong"/>
                <w:b/>
                <w:bCs/>
              </w:rPr>
              <w:t>Salary:</w:t>
            </w:r>
          </w:p>
        </w:tc>
        <w:tc>
          <w:tcPr>
            <w:tcW w:w="8427" w:type="dxa"/>
            <w:gridSpan w:val="3"/>
          </w:tcPr>
          <w:p w14:paraId="31CF47EA" w14:textId="252D98AF" w:rsidR="00F8163D" w:rsidRPr="00341191" w:rsidRDefault="00F8163D" w:rsidP="00F8163D">
            <w:pPr>
              <w:cnfStyle w:val="000000100000" w:firstRow="0" w:lastRow="0" w:firstColumn="0" w:lastColumn="0" w:oddVBand="0" w:evenVBand="0" w:oddHBand="1" w:evenHBand="0" w:firstRowFirstColumn="0" w:firstRowLastColumn="0" w:lastRowFirstColumn="0" w:lastRowLastColumn="0"/>
            </w:pPr>
            <w:r w:rsidRPr="00341191">
              <w:t>Remuneration is set by the ACT Remuneration Tribunal</w:t>
            </w:r>
          </w:p>
          <w:p w14:paraId="27C04046" w14:textId="34FC3269" w:rsidR="00BC350C" w:rsidRDefault="00222A79" w:rsidP="00537F4D">
            <w:pPr>
              <w:cnfStyle w:val="000000100000" w:firstRow="0" w:lastRow="0" w:firstColumn="0" w:lastColumn="0" w:oddVBand="0" w:evenVBand="0" w:oddHBand="1" w:evenHBand="0" w:firstRowFirstColumn="0" w:firstRowLastColumn="0" w:lastRowFirstColumn="0" w:lastRowLastColumn="0"/>
            </w:pPr>
            <w:r w:rsidRPr="00222A79">
              <w:t xml:space="preserve">The position attracts a remuneration package ranging from </w:t>
            </w:r>
            <w:r w:rsidRPr="00222A79">
              <w:rPr>
                <w:b/>
                <w:bCs/>
              </w:rPr>
              <w:t>$350,778 - $383,278</w:t>
            </w:r>
            <w:r w:rsidRPr="00222A79">
              <w:t xml:space="preserve"> </w:t>
            </w:r>
            <w:r w:rsidR="00537F4D">
              <w:t xml:space="preserve">plus superannuation. </w:t>
            </w:r>
          </w:p>
        </w:tc>
      </w:tr>
    </w:tbl>
    <w:p w14:paraId="5AC81418" w14:textId="77777777" w:rsidR="00D63087" w:rsidRPr="00D63087" w:rsidRDefault="00D63087" w:rsidP="0073448B">
      <w:pPr>
        <w:rPr>
          <w:bCs/>
        </w:rPr>
      </w:pPr>
    </w:p>
    <w:p w14:paraId="107BE5C6" w14:textId="70028650" w:rsidR="00BC350C" w:rsidRDefault="00F8163D" w:rsidP="00BC350C">
      <w:pPr>
        <w:pStyle w:val="Heading2"/>
      </w:pPr>
      <w:r>
        <w:t xml:space="preserve">About the Canberra Institute of Technology </w:t>
      </w:r>
    </w:p>
    <w:p w14:paraId="010269C3" w14:textId="77777777" w:rsidR="00BC350C" w:rsidRDefault="00BC350C" w:rsidP="00BC350C">
      <w:r>
        <w:t xml:space="preserve">The </w:t>
      </w:r>
      <w:r w:rsidRPr="00F8163D">
        <w:rPr>
          <w:b/>
          <w:bCs/>
        </w:rPr>
        <w:t>Canberra Institute of Technology (CIT)</w:t>
      </w:r>
      <w:r>
        <w:t xml:space="preserve"> is seeking an experienced leader to be the </w:t>
      </w:r>
      <w:r w:rsidRPr="00F8163D">
        <w:rPr>
          <w:b/>
          <w:bCs/>
        </w:rPr>
        <w:t>Chief Executive Officer (CEO)</w:t>
      </w:r>
      <w:r>
        <w:t xml:space="preserve"> for the CIT.  </w:t>
      </w:r>
    </w:p>
    <w:p w14:paraId="16694522" w14:textId="3FC9F74B" w:rsidR="00BC350C" w:rsidRDefault="00BC350C" w:rsidP="00BC350C">
      <w:r>
        <w:t xml:space="preserve">The CEO is a critical leadership role, based in Canberra, requiring significant experience </w:t>
      </w:r>
      <w:r w:rsidRPr="00341191">
        <w:t>in</w:t>
      </w:r>
      <w:r w:rsidR="00902809" w:rsidRPr="00341191">
        <w:t xml:space="preserve"> building and fostering a </w:t>
      </w:r>
      <w:r w:rsidR="00A97373" w:rsidRPr="00341191">
        <w:t>high-performance</w:t>
      </w:r>
      <w:r w:rsidR="00902809" w:rsidRPr="00341191">
        <w:t xml:space="preserve"> culture and</w:t>
      </w:r>
      <w:r w:rsidRPr="00341191">
        <w:t xml:space="preserve"> managing a vocational education and training </w:t>
      </w:r>
      <w:r w:rsidR="00222A79">
        <w:t xml:space="preserve">(VET) </w:t>
      </w:r>
      <w:r w:rsidRPr="00341191">
        <w:t>organisation. The</w:t>
      </w:r>
      <w:r>
        <w:t xml:space="preserve"> role will work with educators, staff and stakeholders to ensure high quality vocational education and training is provided to Canberra and the region.  The role will ensure that students remain at the centre of CIT’s work.</w:t>
      </w:r>
    </w:p>
    <w:p w14:paraId="3708A677" w14:textId="0C8FD7B5" w:rsidR="00BC350C" w:rsidRPr="00EB1C6F" w:rsidRDefault="00BC350C" w:rsidP="00F8163D">
      <w:r w:rsidRPr="00EB1C6F">
        <w:t xml:space="preserve">CIT is Canberra’s </w:t>
      </w:r>
      <w:r>
        <w:t xml:space="preserve">only </w:t>
      </w:r>
      <w:r w:rsidRPr="00EB1C6F">
        <w:t xml:space="preserve">TAFE </w:t>
      </w:r>
      <w:r>
        <w:t xml:space="preserve">and is a premier VET institution </w:t>
      </w:r>
      <w:r w:rsidRPr="00EB1C6F">
        <w:t xml:space="preserve">with </w:t>
      </w:r>
      <w:r w:rsidR="00B855BC">
        <w:t>approximately 18,000</w:t>
      </w:r>
      <w:r w:rsidRPr="00EB1C6F">
        <w:t xml:space="preserve"> students a year and approximately 160 courses </w:t>
      </w:r>
      <w:r w:rsidR="00902809">
        <w:t>i</w:t>
      </w:r>
      <w:r w:rsidRPr="00EB1C6F">
        <w:t xml:space="preserve">n scope.  CIT services Canberra through </w:t>
      </w:r>
      <w:r w:rsidR="00902809">
        <w:t xml:space="preserve">its </w:t>
      </w:r>
      <w:r w:rsidRPr="00EB1C6F">
        <w:t>five campuses</w:t>
      </w:r>
      <w:r>
        <w:t xml:space="preserve">.  CIT </w:t>
      </w:r>
      <w:r w:rsidR="00902809">
        <w:t xml:space="preserve">also </w:t>
      </w:r>
      <w:r>
        <w:t xml:space="preserve">has a </w:t>
      </w:r>
      <w:r w:rsidRPr="00EB1C6F">
        <w:t xml:space="preserve">new campus being built at Woden </w:t>
      </w:r>
      <w:r>
        <w:t>which is</w:t>
      </w:r>
      <w:r w:rsidRPr="00EB1C6F">
        <w:t xml:space="preserve"> scheduled to open in mid-2025. </w:t>
      </w:r>
    </w:p>
    <w:p w14:paraId="61E6E145" w14:textId="77777777" w:rsidR="00BC350C" w:rsidRDefault="00BC350C" w:rsidP="00F8163D">
      <w:r w:rsidRPr="00EB1C6F">
        <w:t>CIT has a long history in Canberra since it</w:t>
      </w:r>
      <w:r>
        <w:t>s</w:t>
      </w:r>
      <w:r w:rsidRPr="00EB1C6F">
        <w:t xml:space="preserve"> creation in 1928 and is looking forward to its upcoming 100th anniversary.  CIT has a proud history of adaptation, rising to the economic and social needs of the government of the day, fulfilling the needs of our students, delivering skills to industry and serving our community. </w:t>
      </w:r>
    </w:p>
    <w:p w14:paraId="715CFD30" w14:textId="77777777" w:rsidR="00BC350C" w:rsidRDefault="00BC350C" w:rsidP="00F8163D">
      <w:r>
        <w:t xml:space="preserve">CIT has been focussing over the last two years on improvements to governance, policy, procurement and financial management.  CIT has a focus on digitalisation with a Cloud Campus program underway to ensure that our systems and processes support our staff and students. CIT has a new campus scheduled to be opened in mid-2025 and is implementing the </w:t>
      </w:r>
      <w:r w:rsidRPr="00405585">
        <w:t>Electric Vehicle Centre of Excellence</w:t>
      </w:r>
      <w:r>
        <w:t>.</w:t>
      </w:r>
    </w:p>
    <w:p w14:paraId="6354608B" w14:textId="1B12FD37" w:rsidR="00BC350C" w:rsidRPr="00BC350C" w:rsidRDefault="00BC350C" w:rsidP="00BC350C">
      <w:r w:rsidRPr="00EB1C6F">
        <w:t xml:space="preserve">CIT operates </w:t>
      </w:r>
      <w:r w:rsidR="00902809" w:rsidRPr="00EB1C6F">
        <w:t>locally but</w:t>
      </w:r>
      <w:r w:rsidRPr="00EB1C6F">
        <w:t xml:space="preserve"> has a presence </w:t>
      </w:r>
      <w:r w:rsidR="00902809">
        <w:t>n</w:t>
      </w:r>
      <w:r w:rsidRPr="00EB1C6F">
        <w:t xml:space="preserve">ationally.  </w:t>
      </w:r>
      <w:r>
        <w:t>T</w:t>
      </w:r>
      <w:r w:rsidRPr="00EB1C6F">
        <w:t xml:space="preserve">he National Skills Agreement </w:t>
      </w:r>
      <w:r>
        <w:t xml:space="preserve">was launched </w:t>
      </w:r>
      <w:r w:rsidRPr="00EB1C6F">
        <w:t xml:space="preserve">at CIT’s Electric Vehicle lab.  </w:t>
      </w:r>
      <w:r>
        <w:t xml:space="preserve">CIT will be hosting the first </w:t>
      </w:r>
      <w:r w:rsidRPr="00405585">
        <w:t>nationally networked TAFE Centre of Excellence under the National Skills Agreement</w:t>
      </w:r>
      <w:r>
        <w:t xml:space="preserve"> – the </w:t>
      </w:r>
      <w:r w:rsidRPr="00405585">
        <w:t>Electric Vehicle Centre of Excellence.</w:t>
      </w:r>
      <w:r>
        <w:t xml:space="preserve">  CIT also has </w:t>
      </w:r>
      <w:proofErr w:type="gramStart"/>
      <w:r>
        <w:t>International</w:t>
      </w:r>
      <w:proofErr w:type="gramEnd"/>
      <w:r>
        <w:t xml:space="preserve"> students. </w:t>
      </w:r>
    </w:p>
    <w:p w14:paraId="73F4E099" w14:textId="7CEC5931" w:rsidR="00F8163D" w:rsidRPr="00F8163D" w:rsidRDefault="00F8163D" w:rsidP="00F8163D">
      <w:pPr>
        <w:pStyle w:val="Heading2"/>
      </w:pPr>
      <w:r>
        <w:t>The Role</w:t>
      </w:r>
    </w:p>
    <w:p w14:paraId="0990064D" w14:textId="77777777" w:rsidR="00BC350C" w:rsidRPr="00EB1C6F" w:rsidRDefault="00BC350C" w:rsidP="00F8163D">
      <w:r w:rsidRPr="00EB1C6F">
        <w:t xml:space="preserve">The role </w:t>
      </w:r>
      <w:r>
        <w:t xml:space="preserve">is responsible for working with the CIT Board, ACT Government and staff to execute the next exciting phase of CIT’s strategy and transformation. The role will </w:t>
      </w:r>
      <w:r w:rsidRPr="00EB1C6F">
        <w:t xml:space="preserve">be expected to continue the </w:t>
      </w:r>
      <w:r>
        <w:t xml:space="preserve">important </w:t>
      </w:r>
      <w:r w:rsidRPr="00EB1C6F">
        <w:t xml:space="preserve">work </w:t>
      </w:r>
      <w:r>
        <w:t xml:space="preserve">undertaken over the last two years </w:t>
      </w:r>
      <w:r w:rsidRPr="00EB1C6F">
        <w:t>in improving governance, financial</w:t>
      </w:r>
      <w:r>
        <w:t>, staff engagement</w:t>
      </w:r>
      <w:r w:rsidRPr="00EB1C6F">
        <w:t xml:space="preserve"> and procurement systems and promoting financial sustainability and growth.  </w:t>
      </w:r>
    </w:p>
    <w:p w14:paraId="754E7410" w14:textId="77777777" w:rsidR="00BC350C" w:rsidRPr="00EB1C6F" w:rsidRDefault="00BC350C" w:rsidP="00F8163D">
      <w:r w:rsidRPr="00EB1C6F">
        <w:t xml:space="preserve">The CEO is responsible for </w:t>
      </w:r>
      <w:r>
        <w:t>leading</w:t>
      </w:r>
      <w:r w:rsidRPr="00EB1C6F">
        <w:t xml:space="preserve"> CIT educators and staff and promoting a respectful workplace culture that ensures that the strategic directions set by the CIT Board are met.  To be successful in this position, you should demonstrate a track record of successfully leading and inspiring educators and staff.</w:t>
      </w:r>
      <w:r>
        <w:t xml:space="preserve">  </w:t>
      </w:r>
    </w:p>
    <w:p w14:paraId="5DC77D93" w14:textId="77777777" w:rsidR="00BC350C" w:rsidRPr="00EB1C6F" w:rsidRDefault="00BC350C" w:rsidP="00F8163D">
      <w:r w:rsidRPr="00EB1C6F">
        <w:t xml:space="preserve">The role requires a leader who </w:t>
      </w:r>
      <w:r>
        <w:t xml:space="preserve">exemplifies CIT’s values and </w:t>
      </w:r>
      <w:proofErr w:type="gramStart"/>
      <w:r>
        <w:t xml:space="preserve">behaviours, </w:t>
      </w:r>
      <w:r w:rsidRPr="00EB1C6F">
        <w:t>and</w:t>
      </w:r>
      <w:proofErr w:type="gramEnd"/>
      <w:r w:rsidRPr="00EB1C6F">
        <w:t xml:space="preserve"> </w:t>
      </w:r>
      <w:r>
        <w:t xml:space="preserve">can lead staff through a period of transformation with integrity, authenticity and respect. In doing so, the role will </w:t>
      </w:r>
      <w:r w:rsidRPr="00EB1C6F">
        <w:t xml:space="preserve">report to the Board and </w:t>
      </w:r>
      <w:proofErr w:type="gramStart"/>
      <w:r w:rsidRPr="00EB1C6F">
        <w:t>Government, and</w:t>
      </w:r>
      <w:proofErr w:type="gramEnd"/>
      <w:r w:rsidRPr="00EB1C6F">
        <w:t xml:space="preserve"> ensure compliance with all applicable regulatory requirements for the organisation. </w:t>
      </w:r>
    </w:p>
    <w:p w14:paraId="53BB1409" w14:textId="207A496B" w:rsidR="00BC350C" w:rsidRPr="00F8163D" w:rsidRDefault="00BC350C" w:rsidP="00F8163D">
      <w:r w:rsidRPr="00EB1C6F">
        <w:t xml:space="preserve">The CEO has day to day responsibility for the operations of CIT including ensuring that the strategy set by the Board is implemented effectively. </w:t>
      </w:r>
      <w:r>
        <w:t xml:space="preserve"> </w:t>
      </w:r>
      <w:r w:rsidRPr="00EB1C6F">
        <w:t xml:space="preserve">The CEO is employed by the CIT Governing Board and is a member of the Board. </w:t>
      </w:r>
    </w:p>
    <w:p w14:paraId="4AFC75E9" w14:textId="77777777" w:rsidR="00BC350C" w:rsidRPr="00EB1C6F" w:rsidRDefault="00BC350C" w:rsidP="00F8163D">
      <w:pPr>
        <w:rPr>
          <w:lang w:eastAsia="en-AU"/>
        </w:rPr>
      </w:pPr>
      <w:r w:rsidRPr="00EB1C6F">
        <w:rPr>
          <w:lang w:eastAsia="en-AU"/>
        </w:rPr>
        <w:lastRenderedPageBreak/>
        <w:t>Key skills for the role are:</w:t>
      </w:r>
    </w:p>
    <w:p w14:paraId="392C0604" w14:textId="7226690A" w:rsidR="00E04DC5" w:rsidRDefault="00E04DC5" w:rsidP="00F8163D">
      <w:pPr>
        <w:pStyle w:val="Bullet1"/>
        <w:rPr>
          <w:lang w:eastAsia="en-AU"/>
        </w:rPr>
      </w:pPr>
      <w:r w:rsidRPr="00E04DC5">
        <w:rPr>
          <w:lang w:eastAsia="en-AU"/>
        </w:rPr>
        <w:t>Extensive experience in managing and delivering high quality vocational education services</w:t>
      </w:r>
      <w:r w:rsidR="0021125C">
        <w:rPr>
          <w:lang w:eastAsia="en-AU"/>
        </w:rPr>
        <w:t>.</w:t>
      </w:r>
    </w:p>
    <w:p w14:paraId="1F7B1F9C" w14:textId="77777777" w:rsidR="00BC350C" w:rsidRDefault="00BC350C" w:rsidP="00F8163D">
      <w:pPr>
        <w:pStyle w:val="Bullet1"/>
        <w:rPr>
          <w:lang w:eastAsia="en-AU"/>
        </w:rPr>
      </w:pPr>
      <w:r>
        <w:rPr>
          <w:lang w:eastAsia="en-AU"/>
        </w:rPr>
        <w:t xml:space="preserve">Ability to lead, inspire and develop </w:t>
      </w:r>
      <w:r w:rsidRPr="00EB1C6F">
        <w:rPr>
          <w:lang w:eastAsia="en-AU"/>
        </w:rPr>
        <w:t xml:space="preserve">educators and staff to achieve the strategic directions set. </w:t>
      </w:r>
    </w:p>
    <w:p w14:paraId="189D665D" w14:textId="136EABA6" w:rsidR="00E04DC5" w:rsidRPr="00EB1C6F" w:rsidRDefault="00E04DC5" w:rsidP="00F8163D">
      <w:pPr>
        <w:pStyle w:val="Bullet1"/>
        <w:rPr>
          <w:lang w:eastAsia="en-AU"/>
        </w:rPr>
      </w:pPr>
      <w:r>
        <w:t>Can lead staff through a period of transformation with integrity, authenticity and respect</w:t>
      </w:r>
      <w:r w:rsidR="0021125C">
        <w:t>.</w:t>
      </w:r>
    </w:p>
    <w:p w14:paraId="51786BE7" w14:textId="77777777" w:rsidR="00BC350C" w:rsidRPr="00EB1C6F" w:rsidRDefault="00BC350C" w:rsidP="00F8163D">
      <w:pPr>
        <w:pStyle w:val="Bullet1"/>
        <w:rPr>
          <w:lang w:eastAsia="en-AU"/>
        </w:rPr>
      </w:pPr>
      <w:r>
        <w:rPr>
          <w:lang w:eastAsia="en-AU"/>
        </w:rPr>
        <w:t>Effective c</w:t>
      </w:r>
      <w:r w:rsidRPr="00EB1C6F">
        <w:rPr>
          <w:lang w:eastAsia="en-AU"/>
        </w:rPr>
        <w:t xml:space="preserve">ommunicator who can work with the Board, Minister, </w:t>
      </w:r>
      <w:r>
        <w:rPr>
          <w:lang w:eastAsia="en-AU"/>
        </w:rPr>
        <w:t xml:space="preserve">Directorate, </w:t>
      </w:r>
      <w:r w:rsidRPr="00EB1C6F">
        <w:rPr>
          <w:lang w:eastAsia="en-AU"/>
        </w:rPr>
        <w:t>stakeholders, industry and the media on our current course offerings</w:t>
      </w:r>
      <w:r>
        <w:rPr>
          <w:lang w:eastAsia="en-AU"/>
        </w:rPr>
        <w:t>,</w:t>
      </w:r>
      <w:r w:rsidRPr="00EB1C6F">
        <w:rPr>
          <w:lang w:eastAsia="en-AU"/>
        </w:rPr>
        <w:t xml:space="preserve"> new opportunities</w:t>
      </w:r>
      <w:r>
        <w:rPr>
          <w:lang w:eastAsia="en-AU"/>
        </w:rPr>
        <w:t xml:space="preserve"> and pathways</w:t>
      </w:r>
      <w:r w:rsidRPr="00EB1C6F">
        <w:rPr>
          <w:lang w:eastAsia="en-AU"/>
        </w:rPr>
        <w:t xml:space="preserve">.  </w:t>
      </w:r>
    </w:p>
    <w:p w14:paraId="13D05AA8" w14:textId="1B947010" w:rsidR="00BC350C" w:rsidRDefault="00902809" w:rsidP="00F8163D">
      <w:pPr>
        <w:pStyle w:val="Bullet1"/>
        <w:rPr>
          <w:lang w:eastAsia="en-AU"/>
        </w:rPr>
      </w:pPr>
      <w:r w:rsidRPr="00341191">
        <w:rPr>
          <w:lang w:eastAsia="en-AU"/>
        </w:rPr>
        <w:t>H</w:t>
      </w:r>
      <w:r w:rsidR="00BC350C" w:rsidRPr="00341191">
        <w:rPr>
          <w:lang w:eastAsia="en-AU"/>
        </w:rPr>
        <w:t xml:space="preserve">igh integrity and the ability to work with accountability and transparency </w:t>
      </w:r>
      <w:r w:rsidRPr="00341191">
        <w:rPr>
          <w:lang w:eastAsia="en-AU"/>
        </w:rPr>
        <w:t>to</w:t>
      </w:r>
      <w:r w:rsidR="00BC350C" w:rsidRPr="00341191">
        <w:rPr>
          <w:lang w:eastAsia="en-AU"/>
        </w:rPr>
        <w:t xml:space="preserve"> the Board. </w:t>
      </w:r>
    </w:p>
    <w:p w14:paraId="2884EDF2" w14:textId="6471BAE8" w:rsidR="0021125C" w:rsidRPr="00341191" w:rsidRDefault="0021125C" w:rsidP="00F8163D">
      <w:pPr>
        <w:pStyle w:val="Bullet1"/>
        <w:rPr>
          <w:lang w:eastAsia="en-AU"/>
        </w:rPr>
      </w:pPr>
      <w:r>
        <w:rPr>
          <w:lang w:eastAsia="en-AU"/>
        </w:rPr>
        <w:t xml:space="preserve">Ability to lead CIT to ensure it </w:t>
      </w:r>
      <w:r w:rsidRPr="0021125C">
        <w:rPr>
          <w:lang w:eastAsia="en-AU"/>
        </w:rPr>
        <w:t>develops VET program and curriculum design that is financially sustainable, high quality and consistent with community needs</w:t>
      </w:r>
    </w:p>
    <w:p w14:paraId="3B329B6D" w14:textId="6011AB0B" w:rsidR="00BC350C" w:rsidRPr="00EB1C6F" w:rsidRDefault="00902809" w:rsidP="00F8163D">
      <w:pPr>
        <w:pStyle w:val="Bullet1"/>
        <w:rPr>
          <w:lang w:eastAsia="en-AU"/>
        </w:rPr>
      </w:pPr>
      <w:r w:rsidRPr="00341191">
        <w:rPr>
          <w:lang w:eastAsia="en-AU"/>
        </w:rPr>
        <w:t>Capabilities to</w:t>
      </w:r>
      <w:r w:rsidR="00BC350C" w:rsidRPr="00341191">
        <w:rPr>
          <w:lang w:eastAsia="en-AU"/>
        </w:rPr>
        <w:t xml:space="preserve"> continue</w:t>
      </w:r>
      <w:r w:rsidR="00BC350C" w:rsidRPr="00EB1C6F">
        <w:rPr>
          <w:lang w:eastAsia="en-AU"/>
        </w:rPr>
        <w:t xml:space="preserve"> working to build </w:t>
      </w:r>
      <w:r w:rsidR="00BC350C">
        <w:rPr>
          <w:lang w:eastAsia="en-AU"/>
        </w:rPr>
        <w:t xml:space="preserve">a contemporary </w:t>
      </w:r>
      <w:r w:rsidR="00BC350C" w:rsidRPr="00EB1C6F">
        <w:rPr>
          <w:lang w:eastAsia="en-AU"/>
        </w:rPr>
        <w:t xml:space="preserve">CIT </w:t>
      </w:r>
      <w:r w:rsidR="00BC350C">
        <w:rPr>
          <w:lang w:eastAsia="en-AU"/>
        </w:rPr>
        <w:t>with</w:t>
      </w:r>
      <w:r w:rsidR="00BC350C" w:rsidRPr="00EB1C6F">
        <w:rPr>
          <w:lang w:eastAsia="en-AU"/>
        </w:rPr>
        <w:t xml:space="preserve"> an Integrity Commission inquiry </w:t>
      </w:r>
      <w:r w:rsidR="00BC350C">
        <w:rPr>
          <w:lang w:eastAsia="en-AU"/>
        </w:rPr>
        <w:t>still to be finalised</w:t>
      </w:r>
      <w:r w:rsidR="00BC350C" w:rsidRPr="00EB1C6F">
        <w:rPr>
          <w:lang w:eastAsia="en-AU"/>
        </w:rPr>
        <w:t xml:space="preserve">. </w:t>
      </w:r>
    </w:p>
    <w:p w14:paraId="60AB5198" w14:textId="7D46C03C" w:rsidR="00F8163D" w:rsidRPr="00F8163D" w:rsidRDefault="00F8163D" w:rsidP="00F8163D">
      <w:pPr>
        <w:pStyle w:val="Heading2"/>
      </w:pPr>
      <w:r>
        <w:t>CEO Duties</w:t>
      </w:r>
    </w:p>
    <w:p w14:paraId="10E01D5A" w14:textId="77777777" w:rsidR="00BC350C" w:rsidRPr="00EB1C6F" w:rsidRDefault="00BC350C" w:rsidP="00F8163D">
      <w:r w:rsidRPr="00EB1C6F">
        <w:t>The Chief Executive Officer reports directly to the Board and provides strategic leadership across CIT</w:t>
      </w:r>
      <w:r w:rsidRPr="00EB1C6F">
        <w:rPr>
          <w:color w:val="565656"/>
        </w:rPr>
        <w:t xml:space="preserve">. </w:t>
      </w:r>
      <w:r w:rsidRPr="00EB1C6F">
        <w:t>The Chief Executive Officer</w:t>
      </w:r>
      <w:r>
        <w:t xml:space="preserve"> </w:t>
      </w:r>
      <w:r w:rsidRPr="00E52AAF">
        <w:t>role includes the following, but is not limited to</w:t>
      </w:r>
      <w:r>
        <w:t>:</w:t>
      </w:r>
    </w:p>
    <w:p w14:paraId="00D2B2F5" w14:textId="77777777" w:rsidR="00BC350C" w:rsidRDefault="00BC350C" w:rsidP="00F8163D">
      <w:pPr>
        <w:pStyle w:val="Bullet1"/>
      </w:pPr>
      <w:r>
        <w:t>Is responsible for leading the day-to-day operations of the CIT.</w:t>
      </w:r>
    </w:p>
    <w:p w14:paraId="2E280964" w14:textId="77777777" w:rsidR="00BC350C" w:rsidRPr="00F048F2" w:rsidRDefault="00BC350C" w:rsidP="00F8163D">
      <w:pPr>
        <w:pStyle w:val="Bullet1"/>
      </w:pPr>
      <w:r w:rsidRPr="00F048F2">
        <w:t xml:space="preserve">Is responsible for driving the long-term vision of CIT by ensuring effective delivery of programs and implementation of the CIT Strategic Plan.  This is currently the Strategic Compass 2025, but a new Strategic Plan is in the final stages of development. </w:t>
      </w:r>
    </w:p>
    <w:p w14:paraId="50FD177F" w14:textId="77777777" w:rsidR="00BC350C" w:rsidRPr="00BC0FBD" w:rsidRDefault="00BC350C" w:rsidP="00F8163D">
      <w:pPr>
        <w:pStyle w:val="Bullet1"/>
      </w:pPr>
      <w:r w:rsidRPr="00F048F2">
        <w:t>Establishes and executes plans to achieve the strategic objectives set by the Board, including competitiveness, operating efficiency and growth.</w:t>
      </w:r>
    </w:p>
    <w:p w14:paraId="187B4422" w14:textId="77777777" w:rsidR="00BC350C" w:rsidRPr="00BC0FBD" w:rsidRDefault="00BC350C" w:rsidP="00F8163D">
      <w:pPr>
        <w:pStyle w:val="Bullet1"/>
      </w:pPr>
      <w:r w:rsidRPr="00F048F2">
        <w:t xml:space="preserve">Leads the transformation of CIT to a business model ready to </w:t>
      </w:r>
      <w:r>
        <w:t>grow</w:t>
      </w:r>
      <w:r w:rsidRPr="00F048F2">
        <w:t xml:space="preserve"> in the rapidly changing VET environment.</w:t>
      </w:r>
    </w:p>
    <w:p w14:paraId="4BF1982E" w14:textId="77777777" w:rsidR="00BC350C" w:rsidRPr="00BC0FBD" w:rsidRDefault="00BC350C" w:rsidP="00F8163D">
      <w:pPr>
        <w:pStyle w:val="Bullet1"/>
      </w:pPr>
      <w:r w:rsidRPr="00F048F2">
        <w:t xml:space="preserve">Is responsible for the </w:t>
      </w:r>
      <w:r>
        <w:t>leadership</w:t>
      </w:r>
      <w:r w:rsidRPr="00F048F2">
        <w:t xml:space="preserve"> and delivery of quality education and skills development for individuals, industry and the community.</w:t>
      </w:r>
    </w:p>
    <w:p w14:paraId="0E67EFA9" w14:textId="77777777" w:rsidR="00BC350C" w:rsidRPr="00F048F2" w:rsidRDefault="00BC350C" w:rsidP="00F8163D">
      <w:pPr>
        <w:pStyle w:val="Bullet1"/>
      </w:pPr>
      <w:r w:rsidRPr="00F048F2">
        <w:t>Supports the Board in implementing and maintaining a range of initiatives including service agreements from government agencies and other funding bodies.</w:t>
      </w:r>
    </w:p>
    <w:p w14:paraId="4461DCCB" w14:textId="77777777" w:rsidR="00BC350C" w:rsidRPr="00F048F2" w:rsidRDefault="00BC350C" w:rsidP="00F8163D">
      <w:pPr>
        <w:pStyle w:val="Bullet1"/>
      </w:pPr>
      <w:r w:rsidRPr="00F048F2">
        <w:t xml:space="preserve">Maintains productive relationships with </w:t>
      </w:r>
      <w:r>
        <w:t xml:space="preserve">stakeholders and </w:t>
      </w:r>
      <w:r w:rsidRPr="00F048F2">
        <w:t xml:space="preserve">leaders in the ACT public sector, </w:t>
      </w:r>
      <w:r>
        <w:t xml:space="preserve">regulators, </w:t>
      </w:r>
      <w:r w:rsidRPr="00F048F2">
        <w:t>other training providers and educational institutions</w:t>
      </w:r>
      <w:r>
        <w:t xml:space="preserve"> including universities</w:t>
      </w:r>
      <w:r w:rsidRPr="00F048F2">
        <w:t>.</w:t>
      </w:r>
    </w:p>
    <w:p w14:paraId="79602CA3" w14:textId="77777777" w:rsidR="00BC350C" w:rsidRPr="00BC0FBD" w:rsidRDefault="00BC350C" w:rsidP="00F8163D">
      <w:pPr>
        <w:pStyle w:val="Bullet1"/>
      </w:pPr>
      <w:r w:rsidRPr="00F048F2">
        <w:t xml:space="preserve">Leads the Executive team in key areas such as: strategic planning and governance; staff, community and stakeholder engagement; creating a compelling student experience; planning and reporting; financial and operational analysis; policy development; </w:t>
      </w:r>
      <w:r>
        <w:t xml:space="preserve">staff and student wellbeing, </w:t>
      </w:r>
      <w:r w:rsidRPr="00F048F2">
        <w:t>service delivery excellence; and campus modernisation.</w:t>
      </w:r>
    </w:p>
    <w:p w14:paraId="799D61B2" w14:textId="77777777" w:rsidR="00BC350C" w:rsidRPr="00BC0FBD" w:rsidRDefault="00BC350C" w:rsidP="00F8163D">
      <w:pPr>
        <w:pStyle w:val="Bullet1"/>
      </w:pPr>
      <w:r w:rsidRPr="00F048F2">
        <w:t>Supports the Executive and their teams to measurably improve educational outcomes, productivity and efficiency through enhanced technology and innovation and new opportunities while ensuring the organisation meets legislative and government requirements, funding agreements and existing policies and procedures.</w:t>
      </w:r>
    </w:p>
    <w:p w14:paraId="25B9ECDE" w14:textId="77777777" w:rsidR="00BC350C" w:rsidRPr="00F048F2" w:rsidRDefault="00BC350C" w:rsidP="00F8163D">
      <w:pPr>
        <w:pStyle w:val="Bullet1"/>
      </w:pPr>
      <w:r>
        <w:t xml:space="preserve">Is also the CEO of CIT Solutions, which is CIT’s wholly owned subsidiary. </w:t>
      </w:r>
    </w:p>
    <w:p w14:paraId="294FAFEA" w14:textId="77777777" w:rsidR="00BC350C" w:rsidRPr="00F8163D" w:rsidRDefault="00BC350C" w:rsidP="00F8163D">
      <w:pPr>
        <w:pStyle w:val="Heading2"/>
      </w:pPr>
      <w:r w:rsidRPr="00F8163D">
        <w:t>Statutory duties of the position</w:t>
      </w:r>
    </w:p>
    <w:p w14:paraId="711C5AA1" w14:textId="77777777" w:rsidR="00BC350C" w:rsidRPr="00F048F2" w:rsidRDefault="00BC350C" w:rsidP="00F8163D">
      <w:r w:rsidRPr="00F048F2">
        <w:t>Section 84</w:t>
      </w:r>
      <w:r w:rsidRPr="00F048F2">
        <w:rPr>
          <w:spacing w:val="-8"/>
        </w:rPr>
        <w:t xml:space="preserve"> </w:t>
      </w:r>
      <w:r w:rsidRPr="00F048F2">
        <w:t xml:space="preserve">of the </w:t>
      </w:r>
      <w:r w:rsidRPr="00F8163D">
        <w:rPr>
          <w:i/>
          <w:iCs/>
        </w:rPr>
        <w:t>Financial Management Act</w:t>
      </w:r>
      <w:r w:rsidRPr="00F8163D">
        <w:rPr>
          <w:i/>
          <w:iCs/>
          <w:spacing w:val="-3"/>
        </w:rPr>
        <w:t xml:space="preserve"> </w:t>
      </w:r>
      <w:r w:rsidRPr="00F8163D">
        <w:rPr>
          <w:i/>
          <w:iCs/>
        </w:rPr>
        <w:t>1996</w:t>
      </w:r>
      <w:r w:rsidRPr="00F048F2">
        <w:t xml:space="preserve"> sets the following functions of the CEO: </w:t>
      </w:r>
    </w:p>
    <w:p w14:paraId="67CDBC49" w14:textId="17906306" w:rsidR="00BC350C" w:rsidRPr="00F048F2" w:rsidRDefault="00BC350C" w:rsidP="00F8163D">
      <w:pPr>
        <w:pStyle w:val="List1Numbered2"/>
      </w:pPr>
      <w:r w:rsidRPr="00F048F2">
        <w:t xml:space="preserve">ensuring, as far as practicable, that the </w:t>
      </w:r>
      <w:r>
        <w:t>CIT’s</w:t>
      </w:r>
      <w:r w:rsidRPr="00F048F2">
        <w:t xml:space="preserve"> statement of intent is implemented effectively and efficiently;</w:t>
      </w:r>
    </w:p>
    <w:p w14:paraId="5ABD28A4" w14:textId="36B3A5CC" w:rsidR="00BC350C" w:rsidRPr="00F048F2" w:rsidRDefault="00BC350C" w:rsidP="00F8163D">
      <w:pPr>
        <w:pStyle w:val="List1Numbered2"/>
      </w:pPr>
      <w:r w:rsidRPr="00F048F2">
        <w:t xml:space="preserve">managing the day-to-day operations of the </w:t>
      </w:r>
      <w:r>
        <w:t>CIT</w:t>
      </w:r>
      <w:r w:rsidRPr="00F048F2">
        <w:t xml:space="preserve"> in accordance with—</w:t>
      </w:r>
    </w:p>
    <w:p w14:paraId="25CCF98A" w14:textId="33604B56" w:rsidR="00BC350C" w:rsidRPr="00F8163D" w:rsidRDefault="00BC350C" w:rsidP="00F8163D">
      <w:pPr>
        <w:pStyle w:val="List1Numbered3"/>
      </w:pPr>
      <w:r w:rsidRPr="00F048F2">
        <w:t>applicable governmental policies (if</w:t>
      </w:r>
      <w:r w:rsidRPr="00F8163D">
        <w:t xml:space="preserve"> any); and</w:t>
      </w:r>
    </w:p>
    <w:p w14:paraId="438DF46E" w14:textId="7A8B5BD1" w:rsidR="00BC350C" w:rsidRPr="00F8163D" w:rsidRDefault="00340C0D" w:rsidP="00F8163D">
      <w:pPr>
        <w:pStyle w:val="List1Numbered3"/>
      </w:pPr>
      <w:r>
        <w:t>t</w:t>
      </w:r>
      <w:r w:rsidR="00BC350C" w:rsidRPr="00F8163D">
        <w:t>he policies of CIT set by the board; and</w:t>
      </w:r>
    </w:p>
    <w:p w14:paraId="37E6FCDF" w14:textId="79A6DE00" w:rsidR="00BC350C" w:rsidRPr="00F8163D" w:rsidRDefault="00BC350C" w:rsidP="00F8163D">
      <w:pPr>
        <w:pStyle w:val="List1Numbered3"/>
      </w:pPr>
      <w:r w:rsidRPr="00F8163D">
        <w:t>each legal requirement that applies to CIT;</w:t>
      </w:r>
    </w:p>
    <w:p w14:paraId="337FD9D8" w14:textId="4A0A5D93" w:rsidR="00BC350C" w:rsidRPr="00F8163D" w:rsidRDefault="00BC350C" w:rsidP="00F8163D">
      <w:pPr>
        <w:pStyle w:val="List1Numbered2"/>
      </w:pPr>
      <w:r w:rsidRPr="00F8163D">
        <w:t>regularly advising the board about the operation and financial performance of CIT;</w:t>
      </w:r>
    </w:p>
    <w:p w14:paraId="4AD4FD59" w14:textId="7581C9C5" w:rsidR="00BC350C" w:rsidRPr="00F8163D" w:rsidRDefault="00F8163D" w:rsidP="00F8163D">
      <w:pPr>
        <w:pStyle w:val="List1Numbered2"/>
      </w:pPr>
      <w:r>
        <w:t>i</w:t>
      </w:r>
      <w:r w:rsidR="00BC350C" w:rsidRPr="00F8163D">
        <w:t>mmediately advising the board about significant events.</w:t>
      </w:r>
    </w:p>
    <w:p w14:paraId="1A4A3831" w14:textId="77777777" w:rsidR="00BC350C" w:rsidRPr="00EB1C6F" w:rsidRDefault="00BC350C" w:rsidP="00F8163D">
      <w:r w:rsidRPr="00EB1C6F">
        <w:t xml:space="preserve">In addition, the CEO must under the </w:t>
      </w:r>
      <w:r w:rsidRPr="00EB1C6F">
        <w:rPr>
          <w:i/>
          <w:iCs/>
        </w:rPr>
        <w:t>Financial Management Act</w:t>
      </w:r>
      <w:r w:rsidRPr="00EB1C6F">
        <w:rPr>
          <w:i/>
          <w:iCs/>
          <w:spacing w:val="-10"/>
        </w:rPr>
        <w:t xml:space="preserve"> </w:t>
      </w:r>
      <w:r w:rsidRPr="00EB1C6F">
        <w:rPr>
          <w:i/>
          <w:iCs/>
        </w:rPr>
        <w:t>1996</w:t>
      </w:r>
      <w:r w:rsidRPr="00EB1C6F">
        <w:t>:</w:t>
      </w:r>
    </w:p>
    <w:p w14:paraId="2C5A7AF5" w14:textId="77777777" w:rsidR="00BC350C" w:rsidRPr="00EB1C6F" w:rsidRDefault="00BC350C" w:rsidP="00F8163D">
      <w:pPr>
        <w:pStyle w:val="Bullet1"/>
      </w:pPr>
      <w:r w:rsidRPr="00EB1C6F">
        <w:t>Section</w:t>
      </w:r>
      <w:r w:rsidRPr="00EB1C6F">
        <w:rPr>
          <w:spacing w:val="-12"/>
        </w:rPr>
        <w:t xml:space="preserve"> </w:t>
      </w:r>
      <w:r w:rsidRPr="00EB1C6F">
        <w:t>85:</w:t>
      </w:r>
      <w:r w:rsidRPr="00EB1C6F">
        <w:rPr>
          <w:spacing w:val="-12"/>
        </w:rPr>
        <w:t xml:space="preserve"> act with h</w:t>
      </w:r>
      <w:r w:rsidRPr="00EB1C6F">
        <w:t>onesty,</w:t>
      </w:r>
      <w:r w:rsidRPr="00EB1C6F">
        <w:rPr>
          <w:spacing w:val="-1"/>
        </w:rPr>
        <w:t xml:space="preserve"> </w:t>
      </w:r>
      <w:r w:rsidRPr="00EB1C6F">
        <w:t>care</w:t>
      </w:r>
      <w:r w:rsidRPr="00EB1C6F">
        <w:rPr>
          <w:spacing w:val="-5"/>
        </w:rPr>
        <w:t xml:space="preserve"> </w:t>
      </w:r>
      <w:r w:rsidRPr="00EB1C6F">
        <w:t>and</w:t>
      </w:r>
      <w:r w:rsidRPr="00EB1C6F">
        <w:rPr>
          <w:spacing w:val="-12"/>
        </w:rPr>
        <w:t xml:space="preserve"> </w:t>
      </w:r>
      <w:r w:rsidRPr="00EB1C6F">
        <w:t>diligence</w:t>
      </w:r>
      <w:r w:rsidRPr="00EB1C6F">
        <w:rPr>
          <w:spacing w:val="-2"/>
        </w:rPr>
        <w:t>;</w:t>
      </w:r>
    </w:p>
    <w:p w14:paraId="262BC39A" w14:textId="77777777" w:rsidR="00BC350C" w:rsidRPr="00EB1C6F" w:rsidRDefault="00BC350C" w:rsidP="00F8163D">
      <w:pPr>
        <w:pStyle w:val="Bullet1"/>
      </w:pPr>
      <w:r w:rsidRPr="00EB1C6F">
        <w:t>Section</w:t>
      </w:r>
      <w:r w:rsidRPr="00EB1C6F">
        <w:rPr>
          <w:spacing w:val="-1"/>
        </w:rPr>
        <w:t xml:space="preserve"> </w:t>
      </w:r>
      <w:r w:rsidRPr="00EB1C6F">
        <w:t>86:</w:t>
      </w:r>
      <w:r w:rsidRPr="00EB1C6F">
        <w:rPr>
          <w:spacing w:val="-13"/>
        </w:rPr>
        <w:t xml:space="preserve"> </w:t>
      </w:r>
      <w:r>
        <w:rPr>
          <w:spacing w:val="-13"/>
        </w:rPr>
        <w:t>take reasonable steps to avoid</w:t>
      </w:r>
      <w:r w:rsidRPr="00EB1C6F">
        <w:rPr>
          <w:spacing w:val="-13"/>
        </w:rPr>
        <w:t xml:space="preserve"> c</w:t>
      </w:r>
      <w:r w:rsidRPr="00EB1C6F">
        <w:t>onflicts</w:t>
      </w:r>
      <w:r w:rsidRPr="00EB1C6F">
        <w:rPr>
          <w:spacing w:val="-1"/>
        </w:rPr>
        <w:t xml:space="preserve"> </w:t>
      </w:r>
      <w:r w:rsidRPr="00EB1C6F">
        <w:t>of</w:t>
      </w:r>
      <w:r w:rsidRPr="00EB1C6F">
        <w:rPr>
          <w:spacing w:val="-5"/>
        </w:rPr>
        <w:t xml:space="preserve"> </w:t>
      </w:r>
      <w:r w:rsidRPr="00EB1C6F">
        <w:t>interest</w:t>
      </w:r>
      <w:r w:rsidRPr="00EB1C6F">
        <w:rPr>
          <w:spacing w:val="-2"/>
        </w:rPr>
        <w:t>;</w:t>
      </w:r>
    </w:p>
    <w:p w14:paraId="42F5435A" w14:textId="64305F71" w:rsidR="00D63087" w:rsidRPr="00902809" w:rsidRDefault="00BC350C" w:rsidP="00F8163D">
      <w:pPr>
        <w:pStyle w:val="Bullet1"/>
      </w:pPr>
      <w:r w:rsidRPr="00EB1C6F">
        <w:t>Section</w:t>
      </w:r>
      <w:r w:rsidRPr="00EB1C6F">
        <w:rPr>
          <w:spacing w:val="-10"/>
        </w:rPr>
        <w:t xml:space="preserve"> </w:t>
      </w:r>
      <w:r w:rsidRPr="00EB1C6F">
        <w:t>88:</w:t>
      </w:r>
      <w:r w:rsidRPr="00EB1C6F">
        <w:rPr>
          <w:spacing w:val="-12"/>
        </w:rPr>
        <w:t xml:space="preserve"> d</w:t>
      </w:r>
      <w:r w:rsidRPr="00EB1C6F">
        <w:t>isclos</w:t>
      </w:r>
      <w:r>
        <w:t>e</w:t>
      </w:r>
      <w:r w:rsidRPr="00EB1C6F">
        <w:rPr>
          <w:spacing w:val="2"/>
        </w:rPr>
        <w:t xml:space="preserve"> any </w:t>
      </w:r>
      <w:r w:rsidRPr="00EB1C6F">
        <w:t>interests</w:t>
      </w:r>
      <w:r w:rsidRPr="00EB1C6F">
        <w:rPr>
          <w:spacing w:val="-2"/>
        </w:rPr>
        <w:t>.</w:t>
      </w:r>
    </w:p>
    <w:p w14:paraId="28AD9846" w14:textId="77777777" w:rsidR="00902809" w:rsidRDefault="00902809" w:rsidP="00902809">
      <w:pPr>
        <w:pStyle w:val="Bullet1"/>
        <w:numPr>
          <w:ilvl w:val="0"/>
          <w:numId w:val="0"/>
        </w:numPr>
        <w:ind w:left="340" w:hanging="227"/>
        <w:rPr>
          <w:spacing w:val="-2"/>
        </w:rPr>
      </w:pPr>
    </w:p>
    <w:p w14:paraId="5625B507" w14:textId="77777777" w:rsidR="00D63087" w:rsidRPr="00341191" w:rsidRDefault="00D63087" w:rsidP="00D63087">
      <w:pPr>
        <w:pStyle w:val="Heading2"/>
      </w:pPr>
      <w:r w:rsidRPr="00341191">
        <w:lastRenderedPageBreak/>
        <w:t>Qualifications</w:t>
      </w:r>
    </w:p>
    <w:p w14:paraId="7F9EA581" w14:textId="77777777" w:rsidR="00D63087" w:rsidRPr="00D63087" w:rsidRDefault="00D63087" w:rsidP="0073448B">
      <w:r w:rsidRPr="00341191">
        <w:rPr>
          <w:lang w:val="en-GB"/>
        </w:rPr>
        <w:t>Relevant tertiary qualifications are desirable. In addition, membership of relevant professional associations or institutes will be well regarded.</w:t>
      </w:r>
    </w:p>
    <w:p w14:paraId="04404F83" w14:textId="77777777" w:rsidR="00D63087" w:rsidRPr="00341191" w:rsidRDefault="00D63087" w:rsidP="00D63087">
      <w:pPr>
        <w:pStyle w:val="Heading2"/>
      </w:pPr>
      <w:r w:rsidRPr="00341191">
        <w:t xml:space="preserve">Security </w:t>
      </w:r>
    </w:p>
    <w:p w14:paraId="139A3511" w14:textId="3DD9A71E" w:rsidR="00341191" w:rsidRPr="00D63087" w:rsidRDefault="00D63087" w:rsidP="0073448B">
      <w:r w:rsidRPr="00341191">
        <w:rPr>
          <w:lang w:val="en-GB"/>
        </w:rPr>
        <w:t>This position requires the successful candidate to have the ability to obtain a Negative Vetting Level 1 security clearance.</w:t>
      </w:r>
      <w:r w:rsidR="00341191">
        <w:rPr>
          <w:lang w:val="en-GB"/>
        </w:rPr>
        <w:t xml:space="preserve">  The position requires the successful candidate to </w:t>
      </w:r>
      <w:r w:rsidR="00341191" w:rsidRPr="00341191">
        <w:rPr>
          <w:lang w:val="en-GB"/>
        </w:rPr>
        <w:t>meet the ‘Fit and Proper Person Requirements’ which are part of the VET Quality Framework and are specified in the Standards for Registered Training Organisations (RTOs) 2015</w:t>
      </w:r>
      <w:r w:rsidR="00341191">
        <w:rPr>
          <w:lang w:val="en-GB"/>
        </w:rPr>
        <w:t>.</w:t>
      </w:r>
    </w:p>
    <w:p w14:paraId="02601B52" w14:textId="77777777" w:rsidR="00D63087" w:rsidRPr="00341191" w:rsidRDefault="00D63087" w:rsidP="00D63087">
      <w:pPr>
        <w:pStyle w:val="Heading2"/>
      </w:pPr>
      <w:r w:rsidRPr="00341191">
        <w:rPr>
          <w:lang w:val="en-GB"/>
        </w:rPr>
        <w:t>Tenure</w:t>
      </w:r>
    </w:p>
    <w:p w14:paraId="686DD183" w14:textId="23429808" w:rsidR="00F8163D" w:rsidRDefault="00F8163D" w:rsidP="00D63087">
      <w:pPr>
        <w:pStyle w:val="Heading2"/>
        <w:rPr>
          <w:rFonts w:eastAsiaTheme="minorHAnsi" w:cstheme="minorBidi"/>
          <w:b w:val="0"/>
          <w:color w:val="44434C" w:themeColor="text2"/>
          <w:sz w:val="18"/>
          <w:szCs w:val="18"/>
          <w:lang w:val="en-GB"/>
        </w:rPr>
      </w:pPr>
      <w:r w:rsidRPr="00341191">
        <w:rPr>
          <w:rFonts w:eastAsiaTheme="minorHAnsi" w:cstheme="minorBidi"/>
          <w:b w:val="0"/>
          <w:color w:val="44434C" w:themeColor="text2"/>
          <w:sz w:val="18"/>
          <w:szCs w:val="18"/>
          <w:lang w:val="en-GB"/>
        </w:rPr>
        <w:t xml:space="preserve">The successful applicant will be engaged under a performance-based contract for a period of up to five years. Prospective applicants should be aware that long-term engagements are tabled in the </w:t>
      </w:r>
      <w:r w:rsidR="00341191" w:rsidRPr="00341191">
        <w:rPr>
          <w:rFonts w:eastAsiaTheme="minorHAnsi" w:cstheme="minorBidi"/>
          <w:b w:val="0"/>
          <w:color w:val="44434C" w:themeColor="text2"/>
          <w:sz w:val="18"/>
          <w:szCs w:val="18"/>
          <w:lang w:val="en-GB"/>
        </w:rPr>
        <w:t>Legislative Assembly and the appointment instrument appears on the register at legislation.act.gov.au</w:t>
      </w:r>
    </w:p>
    <w:p w14:paraId="4171CC0C" w14:textId="4D76FA51" w:rsidR="00D63087" w:rsidRPr="00341191" w:rsidRDefault="00D63087" w:rsidP="00D63087">
      <w:pPr>
        <w:pStyle w:val="Heading2"/>
      </w:pPr>
      <w:r w:rsidRPr="00341191">
        <w:t>Eligibility</w:t>
      </w:r>
    </w:p>
    <w:p w14:paraId="46DE4BA5" w14:textId="6FBE8AB4" w:rsidR="00F8163D" w:rsidRPr="00341191" w:rsidRDefault="00F8163D" w:rsidP="00F8163D">
      <w:pPr>
        <w:rPr>
          <w:lang w:val="en-GB"/>
        </w:rPr>
      </w:pPr>
      <w:bookmarkStart w:id="0" w:name="_Hlk25844339"/>
      <w:bookmarkStart w:id="1" w:name="_Hlk165552219"/>
      <w:r w:rsidRPr="00341191">
        <w:rPr>
          <w:lang w:val="en-GB"/>
        </w:rPr>
        <w:t>To be eligible for engagement to the ACT Government applicants must be Australian citizens or have permanent residency status pending the granting of Australian citizenship. There are also restrictions on the employment of people who have received a redundancy benefit from the ACT Government agency and who is still within their 'redundancy benefit period' or restriction period.</w:t>
      </w:r>
    </w:p>
    <w:p w14:paraId="5908DBC6" w14:textId="77777777" w:rsidR="00F8163D" w:rsidRPr="00341191" w:rsidRDefault="00F8163D" w:rsidP="00F8163D">
      <w:pPr>
        <w:rPr>
          <w:lang w:val="en-GB"/>
        </w:rPr>
      </w:pPr>
      <w:r w:rsidRPr="00341191">
        <w:rPr>
          <w:lang w:val="en-GB"/>
        </w:rPr>
        <w:t>Prospective appointees will be required to satisfy health, character and security checks.</w:t>
      </w:r>
    </w:p>
    <w:p w14:paraId="4624CDB7" w14:textId="21401937" w:rsidR="00F8163D" w:rsidRPr="00341191" w:rsidRDefault="00F8163D" w:rsidP="00F8163D">
      <w:pPr>
        <w:rPr>
          <w:lang w:val="en-GB"/>
        </w:rPr>
      </w:pPr>
      <w:r w:rsidRPr="00341191">
        <w:rPr>
          <w:lang w:val="en-GB"/>
        </w:rPr>
        <w:t>Please note that, with any vacancy, it is important that you check your own circumstances and ability to meet the eligibility requirements.</w:t>
      </w:r>
    </w:p>
    <w:p w14:paraId="445C9423" w14:textId="5FDC4B42" w:rsidR="00107241" w:rsidRDefault="00107241" w:rsidP="00F8163D">
      <w:pPr>
        <w:pStyle w:val="Heading2"/>
      </w:pPr>
      <w:r>
        <w:t>Reasonable adjustments</w:t>
      </w:r>
    </w:p>
    <w:p w14:paraId="724BA289" w14:textId="2EE387E4" w:rsidR="005A0CFE" w:rsidRPr="005A0CFE" w:rsidRDefault="00107241" w:rsidP="00F8163D">
      <w:r w:rsidRPr="00D63087">
        <w:rPr>
          <w:b/>
        </w:rPr>
        <w:t>Executive Intelligence Group</w:t>
      </w:r>
      <w:r w:rsidRPr="00D63087">
        <w:t xml:space="preserve"> </w:t>
      </w:r>
      <w:r w:rsidRPr="00107241">
        <w:t xml:space="preserve">is committed to all prospective applicants and can provide reasonable adjustments during the application and/or the interview process. If you require </w:t>
      </w:r>
      <w:r w:rsidRPr="00D63087">
        <w:rPr>
          <w:b/>
        </w:rPr>
        <w:t>Executive Intelligence Group</w:t>
      </w:r>
      <w:r w:rsidRPr="00107241">
        <w:t xml:space="preserve"> to provide reasonable adjustments, please contact </w:t>
      </w:r>
      <w:r>
        <w:t xml:space="preserve">our Project Managers: </w:t>
      </w:r>
      <w:r w:rsidRPr="00107241">
        <w:t xml:space="preserve">Catherine Jennings </w:t>
      </w:r>
      <w:r>
        <w:t xml:space="preserve">or Renee Brassington </w:t>
      </w:r>
      <w:r w:rsidRPr="00107241">
        <w:t>on 02 6232 2200 for a confidential discussion. </w:t>
      </w:r>
      <w:bookmarkEnd w:id="0"/>
      <w:bookmarkEnd w:id="1"/>
    </w:p>
    <w:p w14:paraId="5AA75D1A" w14:textId="4F4E4BC6" w:rsidR="005A0CFE" w:rsidRDefault="005A0CFE" w:rsidP="00D63087">
      <w:pPr>
        <w:pStyle w:val="Heading2"/>
        <w:rPr>
          <w:lang w:val="en-US"/>
        </w:rPr>
      </w:pPr>
      <w:r w:rsidRPr="005A0CFE">
        <w:rPr>
          <w:lang w:val="en-US"/>
        </w:rPr>
        <w:t>More information</w:t>
      </w:r>
      <w:r w:rsidR="00F8163D">
        <w:rPr>
          <w:lang w:val="en-US"/>
        </w:rPr>
        <w:t xml:space="preserve"> about Canberra Institute of Technology</w:t>
      </w:r>
    </w:p>
    <w:p w14:paraId="2E105675" w14:textId="203A21CE" w:rsidR="00BC350C" w:rsidRDefault="00BC350C" w:rsidP="00BC350C">
      <w:pPr>
        <w:rPr>
          <w:rFonts w:cstheme="minorHAnsi"/>
          <w:sz w:val="24"/>
          <w:szCs w:val="24"/>
        </w:rPr>
      </w:pPr>
      <w:r w:rsidRPr="00F8163D">
        <w:t xml:space="preserve">The Canberra Institute of Technology Act 1987 establishes CIT and sets out the functions of CIT.  </w:t>
      </w:r>
      <w:r w:rsidR="00340C0D">
        <w:t xml:space="preserve">CIT is an ACT Territory Authority.  </w:t>
      </w:r>
      <w:r w:rsidRPr="00F8163D">
        <w:t>Further information about CIT is available at</w:t>
      </w:r>
      <w:r w:rsidRPr="00F8163D">
        <w:rPr>
          <w:rFonts w:cstheme="minorHAnsi"/>
        </w:rPr>
        <w:t xml:space="preserve"> </w:t>
      </w:r>
      <w:hyperlink r:id="rId9" w:history="1">
        <w:r w:rsidRPr="00F8163D">
          <w:rPr>
            <w:rStyle w:val="Hyperlink"/>
            <w:rFonts w:cstheme="minorHAnsi"/>
          </w:rPr>
          <w:t>https://cit.edu.au/</w:t>
        </w:r>
      </w:hyperlink>
      <w:r w:rsidRPr="00F8163D">
        <w:rPr>
          <w:rFonts w:cstheme="minorHAnsi"/>
        </w:rPr>
        <w:t xml:space="preserve"> </w:t>
      </w:r>
      <w:r w:rsidRPr="00F8163D">
        <w:t xml:space="preserve">including the CIT Board Charter at </w:t>
      </w:r>
      <w:hyperlink r:id="rId10" w:history="1">
        <w:r w:rsidRPr="00F8163D">
          <w:rPr>
            <w:rStyle w:val="Hyperlink"/>
            <w:rFonts w:cstheme="minorHAnsi"/>
          </w:rPr>
          <w:t>https://cit.edu.au/__data/assets/pdf_file/0008/155969/CIT_Board_Charter_approved_November_2023.pdf</w:t>
        </w:r>
      </w:hyperlink>
      <w:r w:rsidRPr="00F8163D">
        <w:rPr>
          <w:rFonts w:cstheme="minorHAnsi"/>
        </w:rPr>
        <w:t xml:space="preserve"> </w:t>
      </w:r>
      <w:r w:rsidRPr="00F8163D">
        <w:t xml:space="preserve">and the Governance framework for CIT is set out at </w:t>
      </w:r>
      <w:hyperlink r:id="rId11" w:history="1">
        <w:r w:rsidRPr="00F8163D">
          <w:rPr>
            <w:rStyle w:val="Hyperlink"/>
            <w:rFonts w:cstheme="minorHAnsi"/>
          </w:rPr>
          <w:t>https://cit.edu.au/__data/assets/pdf_file/0020/150185/Governance_Framework_2024_FINAL.pdf</w:t>
        </w:r>
      </w:hyperlink>
      <w:r>
        <w:rPr>
          <w:rFonts w:cstheme="minorHAnsi"/>
          <w:sz w:val="24"/>
          <w:szCs w:val="24"/>
        </w:rPr>
        <w:t xml:space="preserve"> </w:t>
      </w:r>
    </w:p>
    <w:p w14:paraId="3069E023" w14:textId="77777777" w:rsidR="00F8163D" w:rsidRDefault="00F8163D">
      <w:pPr>
        <w:rPr>
          <w:rFonts w:asciiTheme="majorHAnsi" w:eastAsiaTheme="majorEastAsia" w:hAnsiTheme="majorHAnsi" w:cstheme="majorBidi"/>
          <w:b/>
          <w:color w:val="A00045" w:themeColor="accent1"/>
          <w:sz w:val="34"/>
          <w:szCs w:val="32"/>
        </w:rPr>
      </w:pPr>
      <w:r>
        <w:br w:type="page"/>
      </w:r>
    </w:p>
    <w:p w14:paraId="44E12CEC" w14:textId="2734D205" w:rsidR="00CA4570" w:rsidRPr="00BC350C" w:rsidRDefault="00CA4570" w:rsidP="00CA4570">
      <w:pPr>
        <w:pStyle w:val="Heading1"/>
      </w:pPr>
      <w:r w:rsidRPr="00BC350C">
        <w:lastRenderedPageBreak/>
        <w:t>Preparing your application</w:t>
      </w:r>
    </w:p>
    <w:p w14:paraId="614DA315" w14:textId="77777777" w:rsidR="00364978" w:rsidRDefault="00364978" w:rsidP="00364978">
      <w:pPr>
        <w:rPr>
          <w:b/>
        </w:rPr>
      </w:pPr>
      <w:r>
        <w:rPr>
          <w:b/>
        </w:rPr>
        <w:t>P</w:t>
      </w:r>
      <w:r w:rsidRPr="00DC3859">
        <w:rPr>
          <w:b/>
        </w:rPr>
        <w:t xml:space="preserve">lease note </w:t>
      </w:r>
      <w:r>
        <w:rPr>
          <w:b/>
        </w:rPr>
        <w:t xml:space="preserve">the Executive Intelligence Group </w:t>
      </w:r>
      <w:r w:rsidRPr="00DC3859">
        <w:rPr>
          <w:b/>
        </w:rPr>
        <w:t xml:space="preserve">office will be closed from COB Friday 20 December and reopening Monday 13 January 2025, if you are enquiring about this process during these dates, please email </w:t>
      </w:r>
      <w:hyperlink r:id="rId12" w:history="1">
        <w:r w:rsidRPr="00DC3859">
          <w:rPr>
            <w:rStyle w:val="Hyperlink"/>
            <w:b/>
          </w:rPr>
          <w:t>admin@execintell.com.au</w:t>
        </w:r>
      </w:hyperlink>
      <w:r w:rsidRPr="00DC3859">
        <w:rPr>
          <w:b/>
        </w:rPr>
        <w:t xml:space="preserve"> as this mailbox will be monitored during our office closure.</w:t>
      </w:r>
    </w:p>
    <w:p w14:paraId="4FB1566E" w14:textId="77777777" w:rsidR="00364978" w:rsidRPr="00364978" w:rsidRDefault="00364978" w:rsidP="00364978">
      <w:pPr>
        <w:rPr>
          <w:highlight w:val="yellow"/>
        </w:rPr>
      </w:pPr>
    </w:p>
    <w:p w14:paraId="0D853B98" w14:textId="5F127D35" w:rsidR="00CA4570" w:rsidRPr="00CD1FD6" w:rsidRDefault="00CA4570" w:rsidP="00CA4570">
      <w:r w:rsidRPr="00CD1FD6">
        <w:t xml:space="preserve">Your application should include a CV and a statement of claims (a short ‘pitch’ of approximately 1000 words or 2 pages) drawing out why you are interested in the role, what you offer the </w:t>
      </w:r>
      <w:r w:rsidR="00BC350C" w:rsidRPr="00BC350C">
        <w:rPr>
          <w:b/>
          <w:bCs/>
        </w:rPr>
        <w:t>CIT</w:t>
      </w:r>
      <w:r w:rsidRPr="00CD1FD6">
        <w:t xml:space="preserve">, your skill set, relevant career history, achievements, and your leadership attributes. In addition, please also provide the details of at least </w:t>
      </w:r>
      <w:r w:rsidRPr="00CD1FD6">
        <w:rPr>
          <w:b/>
          <w:bCs/>
        </w:rPr>
        <w:t xml:space="preserve">2 referees </w:t>
      </w:r>
      <w:r w:rsidRPr="00CD1FD6">
        <w:t xml:space="preserve">who can comment directly on your work and capability. </w:t>
      </w:r>
    </w:p>
    <w:p w14:paraId="4B4BF23C" w14:textId="77777777" w:rsidR="00CA4570" w:rsidRPr="00CD1FD6" w:rsidRDefault="00CA4570" w:rsidP="00CA4570">
      <w:r w:rsidRPr="00BC350C">
        <w:t>In addition to submitting your CV and a statement of claims (or ‘pitch’) you will be required to fill in some additional fields in our online application form. These include areas such as Key areas of expertise, Major Achievements, Staff Management and Budget Management.</w:t>
      </w:r>
      <w:r>
        <w:t xml:space="preserve"> </w:t>
      </w:r>
    </w:p>
    <w:p w14:paraId="4528B518" w14:textId="77777777" w:rsidR="00341191" w:rsidRDefault="00341191" w:rsidP="001310FF">
      <w:pPr>
        <w:rPr>
          <w:rStyle w:val="Heading2Char"/>
        </w:rPr>
      </w:pPr>
    </w:p>
    <w:p w14:paraId="2BB200F5" w14:textId="56B62897" w:rsidR="001310FF" w:rsidRPr="001310FF" w:rsidRDefault="001310FF" w:rsidP="001310FF">
      <w:r w:rsidRPr="001310FF">
        <w:rPr>
          <w:rStyle w:val="Heading2Char"/>
        </w:rPr>
        <w:t>Criterion 1.</w:t>
      </w:r>
      <w:r w:rsidR="00222A79">
        <w:rPr>
          <w:rStyle w:val="Heading2Char"/>
        </w:rPr>
        <w:t xml:space="preserve"> Vocational Education</w:t>
      </w:r>
    </w:p>
    <w:p w14:paraId="66DB7784" w14:textId="77777777" w:rsidR="001310FF" w:rsidRPr="001310FF" w:rsidRDefault="001310FF" w:rsidP="001310FF">
      <w:r w:rsidRPr="001310FF">
        <w:t>Extensive experience in managing and delivering high quality vocational education services.</w:t>
      </w:r>
    </w:p>
    <w:p w14:paraId="0C84EBDB" w14:textId="77777777" w:rsidR="001310FF" w:rsidRPr="001310FF" w:rsidRDefault="001310FF" w:rsidP="001310FF">
      <w:pPr>
        <w:pStyle w:val="Heading2"/>
      </w:pPr>
      <w:r w:rsidRPr="001310FF">
        <w:t>Criterion 2. Leadership</w:t>
      </w:r>
    </w:p>
    <w:p w14:paraId="6258EF6C" w14:textId="77777777" w:rsidR="001310FF" w:rsidRPr="001310FF" w:rsidRDefault="001310FF" w:rsidP="001310FF">
      <w:pPr>
        <w:pStyle w:val="Bullet1"/>
        <w:numPr>
          <w:ilvl w:val="0"/>
          <w:numId w:val="11"/>
        </w:numPr>
      </w:pPr>
      <w:r w:rsidRPr="001310FF">
        <w:t xml:space="preserve">exemplifies best practice leadership behaviours </w:t>
      </w:r>
    </w:p>
    <w:p w14:paraId="08E5EB4A" w14:textId="77777777" w:rsidR="001310FF" w:rsidRPr="001310FF" w:rsidRDefault="001310FF" w:rsidP="001310FF">
      <w:pPr>
        <w:pStyle w:val="Bullet1"/>
        <w:numPr>
          <w:ilvl w:val="0"/>
          <w:numId w:val="11"/>
        </w:numPr>
      </w:pPr>
      <w:r w:rsidRPr="001310FF">
        <w:t>values diversity and respects individuals</w:t>
      </w:r>
    </w:p>
    <w:p w14:paraId="77801C51" w14:textId="77777777" w:rsidR="001310FF" w:rsidRPr="001310FF" w:rsidRDefault="001310FF" w:rsidP="001310FF">
      <w:pPr>
        <w:pStyle w:val="Bullet1"/>
        <w:numPr>
          <w:ilvl w:val="0"/>
          <w:numId w:val="11"/>
        </w:numPr>
      </w:pPr>
      <w:r w:rsidRPr="001310FF">
        <w:t>builds a culture of psychological safety and improving practice</w:t>
      </w:r>
    </w:p>
    <w:p w14:paraId="08CB569A" w14:textId="77777777" w:rsidR="001310FF" w:rsidRPr="001310FF" w:rsidRDefault="001310FF" w:rsidP="001310FF">
      <w:pPr>
        <w:pStyle w:val="Heading2"/>
      </w:pPr>
      <w:r w:rsidRPr="001310FF">
        <w:t>Criterion 3. Shapes strategic thinking</w:t>
      </w:r>
    </w:p>
    <w:p w14:paraId="7BC5F921" w14:textId="77777777" w:rsidR="001310FF" w:rsidRPr="001310FF" w:rsidRDefault="001310FF" w:rsidP="001310FF">
      <w:pPr>
        <w:pStyle w:val="Bullet1"/>
        <w:numPr>
          <w:ilvl w:val="0"/>
          <w:numId w:val="11"/>
        </w:numPr>
      </w:pPr>
      <w:r w:rsidRPr="001310FF">
        <w:t>inspires a sense of purpose and direction</w:t>
      </w:r>
    </w:p>
    <w:p w14:paraId="74F3671D" w14:textId="77777777" w:rsidR="001310FF" w:rsidRPr="001310FF" w:rsidRDefault="001310FF" w:rsidP="001310FF">
      <w:pPr>
        <w:pStyle w:val="Bullet1"/>
        <w:numPr>
          <w:ilvl w:val="0"/>
          <w:numId w:val="11"/>
        </w:numPr>
      </w:pPr>
      <w:r w:rsidRPr="001310FF">
        <w:t>encourages innovation and engages with risk</w:t>
      </w:r>
    </w:p>
    <w:p w14:paraId="38C7B4C1" w14:textId="77777777" w:rsidR="001310FF" w:rsidRPr="001310FF" w:rsidRDefault="001310FF" w:rsidP="001310FF">
      <w:pPr>
        <w:pStyle w:val="Bullet1"/>
        <w:numPr>
          <w:ilvl w:val="0"/>
          <w:numId w:val="11"/>
        </w:numPr>
      </w:pPr>
      <w:r w:rsidRPr="001310FF">
        <w:t>thinks broadly and develops solutions</w:t>
      </w:r>
    </w:p>
    <w:p w14:paraId="606E1545" w14:textId="77777777" w:rsidR="001310FF" w:rsidRPr="001310FF" w:rsidRDefault="001310FF" w:rsidP="001310FF">
      <w:pPr>
        <w:pStyle w:val="Heading2"/>
      </w:pPr>
      <w:r w:rsidRPr="001310FF">
        <w:t>Criterion 4. Achieves results with integrity</w:t>
      </w:r>
    </w:p>
    <w:p w14:paraId="7A32EB01" w14:textId="77777777" w:rsidR="001310FF" w:rsidRPr="001310FF" w:rsidRDefault="001310FF" w:rsidP="001310FF">
      <w:pPr>
        <w:pStyle w:val="Bullet1"/>
        <w:numPr>
          <w:ilvl w:val="0"/>
          <w:numId w:val="11"/>
        </w:numPr>
      </w:pPr>
      <w:r w:rsidRPr="001310FF">
        <w:t>develops organisational capacity to deliver results</w:t>
      </w:r>
    </w:p>
    <w:p w14:paraId="0E6E77A2" w14:textId="77777777" w:rsidR="001310FF" w:rsidRPr="001310FF" w:rsidRDefault="001310FF" w:rsidP="001310FF">
      <w:pPr>
        <w:pStyle w:val="Bullet1"/>
        <w:numPr>
          <w:ilvl w:val="0"/>
          <w:numId w:val="11"/>
        </w:numPr>
      </w:pPr>
      <w:r w:rsidRPr="001310FF">
        <w:t>manages resources wisely and with probity</w:t>
      </w:r>
    </w:p>
    <w:p w14:paraId="3EF0357A" w14:textId="77777777" w:rsidR="001310FF" w:rsidRPr="001310FF" w:rsidRDefault="001310FF" w:rsidP="001310FF">
      <w:pPr>
        <w:pStyle w:val="Bullet1"/>
        <w:numPr>
          <w:ilvl w:val="0"/>
          <w:numId w:val="11"/>
        </w:numPr>
      </w:pPr>
      <w:r w:rsidRPr="001310FF">
        <w:t>progresses evidence-based policies and procedures</w:t>
      </w:r>
    </w:p>
    <w:p w14:paraId="204068EE" w14:textId="77777777" w:rsidR="001310FF" w:rsidRPr="001310FF" w:rsidRDefault="001310FF" w:rsidP="001310FF">
      <w:pPr>
        <w:pStyle w:val="Bullet1"/>
        <w:numPr>
          <w:ilvl w:val="0"/>
          <w:numId w:val="11"/>
        </w:numPr>
      </w:pPr>
      <w:r w:rsidRPr="001310FF">
        <w:t>shows sound judgment, is responsive, accountable and ethical</w:t>
      </w:r>
    </w:p>
    <w:p w14:paraId="6206439B" w14:textId="77777777" w:rsidR="001310FF" w:rsidRPr="001310FF" w:rsidRDefault="001310FF" w:rsidP="001310FF">
      <w:pPr>
        <w:pStyle w:val="Heading2"/>
      </w:pPr>
      <w:r w:rsidRPr="001310FF">
        <w:t>Criterion 5. Fosters collaboration</w:t>
      </w:r>
    </w:p>
    <w:p w14:paraId="255C86A6" w14:textId="77777777" w:rsidR="001310FF" w:rsidRPr="001310FF" w:rsidRDefault="001310FF" w:rsidP="001310FF">
      <w:pPr>
        <w:pStyle w:val="Bullet1"/>
        <w:numPr>
          <w:ilvl w:val="0"/>
          <w:numId w:val="11"/>
        </w:numPr>
      </w:pPr>
      <w:r w:rsidRPr="001310FF">
        <w:t>listens and communicates with influence</w:t>
      </w:r>
    </w:p>
    <w:p w14:paraId="69A65303" w14:textId="77777777" w:rsidR="001310FF" w:rsidRPr="001310FF" w:rsidRDefault="001310FF" w:rsidP="001310FF">
      <w:pPr>
        <w:pStyle w:val="Bullet1"/>
        <w:numPr>
          <w:ilvl w:val="0"/>
          <w:numId w:val="11"/>
        </w:numPr>
      </w:pPr>
      <w:r w:rsidRPr="001310FF">
        <w:t xml:space="preserve">engages effectively with stakeholders including the CIT Board </w:t>
      </w:r>
    </w:p>
    <w:p w14:paraId="2CCB8996" w14:textId="77777777" w:rsidR="001310FF" w:rsidRPr="001310FF" w:rsidRDefault="001310FF" w:rsidP="001310FF">
      <w:pPr>
        <w:pStyle w:val="Bullet1"/>
        <w:numPr>
          <w:ilvl w:val="0"/>
          <w:numId w:val="11"/>
        </w:numPr>
      </w:pPr>
      <w:r w:rsidRPr="001310FF">
        <w:t>builds and maintains key relationships</w:t>
      </w:r>
    </w:p>
    <w:p w14:paraId="1769FDC3" w14:textId="77777777" w:rsidR="001310FF" w:rsidRPr="001310FF" w:rsidRDefault="001310FF" w:rsidP="001310FF">
      <w:pPr>
        <w:pStyle w:val="Heading2"/>
      </w:pPr>
      <w:r w:rsidRPr="001310FF">
        <w:t>Criterion 6. Exemplifies student, community and service focus</w:t>
      </w:r>
    </w:p>
    <w:p w14:paraId="5838D324" w14:textId="77777777" w:rsidR="001310FF" w:rsidRPr="001310FF" w:rsidRDefault="001310FF" w:rsidP="001310FF">
      <w:pPr>
        <w:pStyle w:val="Bullet1"/>
        <w:numPr>
          <w:ilvl w:val="0"/>
          <w:numId w:val="11"/>
        </w:numPr>
      </w:pPr>
      <w:r w:rsidRPr="001310FF">
        <w:t>understands, anticipates and evaluates student and community needs</w:t>
      </w:r>
    </w:p>
    <w:p w14:paraId="1708F9DA" w14:textId="77777777" w:rsidR="001310FF" w:rsidRPr="001310FF" w:rsidRDefault="001310FF" w:rsidP="001310FF">
      <w:pPr>
        <w:pStyle w:val="Bullet1"/>
        <w:numPr>
          <w:ilvl w:val="0"/>
          <w:numId w:val="11"/>
        </w:numPr>
      </w:pPr>
      <w:r w:rsidRPr="001310FF">
        <w:t>creates partnerships and co-operation</w:t>
      </w:r>
    </w:p>
    <w:p w14:paraId="4E65D7A4" w14:textId="77777777" w:rsidR="001310FF" w:rsidRPr="001310FF" w:rsidRDefault="001310FF" w:rsidP="001310FF">
      <w:pPr>
        <w:pStyle w:val="Bullet1"/>
        <w:numPr>
          <w:ilvl w:val="0"/>
          <w:numId w:val="11"/>
        </w:numPr>
      </w:pPr>
      <w:r w:rsidRPr="001310FF">
        <w:t xml:space="preserve">works to improve outcomes </w:t>
      </w:r>
    </w:p>
    <w:p w14:paraId="176E59E3" w14:textId="77777777" w:rsidR="000900BD" w:rsidRPr="000900BD" w:rsidRDefault="000900BD" w:rsidP="000900BD">
      <w:pPr>
        <w:pStyle w:val="ListParagraph"/>
        <w:rPr>
          <w:rFonts w:cstheme="minorHAnsi"/>
        </w:rPr>
      </w:pPr>
    </w:p>
    <w:p w14:paraId="1AE17FD2" w14:textId="77777777" w:rsidR="006B509B" w:rsidRPr="00D63087" w:rsidRDefault="006B509B" w:rsidP="006B509B">
      <w:pPr>
        <w:pStyle w:val="Heading1"/>
      </w:pPr>
      <w:r w:rsidRPr="00D63087">
        <w:lastRenderedPageBreak/>
        <w:t>About Executive Intelligence Group</w:t>
      </w:r>
    </w:p>
    <w:p w14:paraId="57F15608" w14:textId="77777777" w:rsidR="006B509B" w:rsidRPr="00D63087" w:rsidRDefault="006B509B" w:rsidP="006B509B">
      <w:r w:rsidRPr="00D63087">
        <w:rPr>
          <w:b/>
        </w:rPr>
        <w:t>Executive Intelligence Group</w:t>
      </w:r>
      <w:r w:rsidRPr="00D63087">
        <w:t xml:space="preserve"> is a Canberra based executive search and recruitment management firm. We specialise in finding, selecting, developing, coaching and mentoring senior executives across a range of different contexts and sectors.</w:t>
      </w:r>
    </w:p>
    <w:p w14:paraId="607E5A54" w14:textId="77777777" w:rsidR="006B509B" w:rsidRPr="00D63087" w:rsidRDefault="006B509B" w:rsidP="006B509B">
      <w:r w:rsidRPr="00D63087">
        <w:t>We are held in high regard by senior decision makers and would be recognised as having exceptional coverage in terms of the number and nature of agencies for which we have completed assignments.</w:t>
      </w:r>
    </w:p>
    <w:p w14:paraId="6A5C3828" w14:textId="77777777" w:rsidR="006B509B" w:rsidRPr="00D63087" w:rsidRDefault="006B509B" w:rsidP="006B509B">
      <w:r w:rsidRPr="00D63087">
        <w:t>We have extensive experience in generalist, ‘difficult to fill’ and specialist executive roles, bulk rounds, statutory appointments and private sector positions and an outstanding reputation in dealing with Secretaries, senior executives CEOs and Boards.</w:t>
      </w:r>
    </w:p>
    <w:p w14:paraId="6EE34918" w14:textId="5402AFA8" w:rsidR="006B509B" w:rsidRPr="00D63087" w:rsidRDefault="006B509B" w:rsidP="006B509B">
      <w:pPr>
        <w:rPr>
          <w:b/>
        </w:rPr>
      </w:pPr>
      <w:r w:rsidRPr="00D63087">
        <w:t xml:space="preserve">If, after reading the selection documentation, you require further information please contact </w:t>
      </w:r>
      <w:r w:rsidR="00BC350C">
        <w:rPr>
          <w:b/>
        </w:rPr>
        <w:t xml:space="preserve">Helen Innes </w:t>
      </w:r>
      <w:r w:rsidRPr="00D63087">
        <w:rPr>
          <w:b/>
        </w:rPr>
        <w:t xml:space="preserve">on (02) 6232 2200. </w:t>
      </w:r>
    </w:p>
    <w:p w14:paraId="20781382" w14:textId="77777777" w:rsidR="006B509B" w:rsidRPr="00D63087" w:rsidRDefault="006B509B" w:rsidP="006B509B">
      <w:pPr>
        <w:rPr>
          <w:b/>
        </w:rPr>
      </w:pPr>
      <w:r w:rsidRPr="00D63087">
        <w:rPr>
          <w:b/>
        </w:rPr>
        <w:t>Applications must be submitted through the Executive Intelligence Group website.</w:t>
      </w:r>
    </w:p>
    <w:p w14:paraId="3099C015" w14:textId="77777777" w:rsidR="00D63087" w:rsidRPr="00D63087" w:rsidRDefault="00D63087" w:rsidP="00D63087">
      <w:pPr>
        <w:pStyle w:val="Heading1"/>
      </w:pPr>
      <w:r w:rsidRPr="00D63087">
        <w:t>How to apply</w:t>
      </w:r>
    </w:p>
    <w:p w14:paraId="156AA47F" w14:textId="4169D737" w:rsidR="00D63087" w:rsidRPr="00D63087" w:rsidRDefault="00D63087" w:rsidP="00D63087">
      <w:bookmarkStart w:id="2" w:name="_Hlk526327922"/>
      <w:r w:rsidRPr="00D63087">
        <w:rPr>
          <w:b/>
        </w:rPr>
        <w:t>Executive Intelligence Group</w:t>
      </w:r>
      <w:r w:rsidRPr="00D63087">
        <w:t xml:space="preserve"> has the capability to receive applications online via our website.</w:t>
      </w:r>
    </w:p>
    <w:p w14:paraId="15839175" w14:textId="421C9F86" w:rsidR="00D63087" w:rsidRDefault="00D63087" w:rsidP="00D63087">
      <w:r w:rsidRPr="00D63087">
        <w:t>A major benefit of lodging</w:t>
      </w:r>
      <w:r w:rsidR="00D7484F">
        <w:t xml:space="preserve"> an application through our </w:t>
      </w:r>
      <w:r w:rsidRPr="00D63087">
        <w:t xml:space="preserve">system is that your details will now be saved in your personal, confidential account. This means that, should you apply for any future roles through us, you will not have to re-enter this </w:t>
      </w:r>
      <w:proofErr w:type="gramStart"/>
      <w:r w:rsidRPr="00D63087">
        <w:t>information</w:t>
      </w:r>
      <w:proofErr w:type="gramEnd"/>
      <w:r w:rsidRPr="00D63087">
        <w:t xml:space="preserve"> and this will hopefully make the application process easier for you. If at any time your personal details change you are able to update this via your account.</w:t>
      </w:r>
      <w:r w:rsidR="007663CC">
        <w:t xml:space="preserve"> I</w:t>
      </w:r>
      <w:r w:rsidRPr="00D63087">
        <w:t xml:space="preserve">t is important to us that you find </w:t>
      </w:r>
      <w:r w:rsidR="007663CC">
        <w:t xml:space="preserve">our website </w:t>
      </w:r>
      <w:r w:rsidRPr="00D63087">
        <w:t>easy to use.  If you have any feedback on how we can make the website more user friendly to assist you in completing an application or downloading candidate information, please let us know.</w:t>
      </w:r>
    </w:p>
    <w:p w14:paraId="0580BF9F" w14:textId="3BB2D4BA" w:rsidR="00D7484F" w:rsidRDefault="00D7484F" w:rsidP="00D63087">
      <w:r w:rsidRPr="00D7484F">
        <w:t>At</w:t>
      </w:r>
      <w:r>
        <w:rPr>
          <w:b/>
        </w:rPr>
        <w:t xml:space="preserve"> </w:t>
      </w:r>
      <w:r w:rsidRPr="00D63087">
        <w:rPr>
          <w:b/>
        </w:rPr>
        <w:t>Executive Intelligence Group</w:t>
      </w:r>
      <w:r>
        <w:rPr>
          <w:b/>
        </w:rPr>
        <w:t xml:space="preserve">, </w:t>
      </w:r>
      <w:r w:rsidRPr="00D7484F">
        <w:t xml:space="preserve">we </w:t>
      </w:r>
      <w:r>
        <w:t>respect the confidentiality of the personal information you provide to us and understand that your privacy is critical.</w:t>
      </w:r>
    </w:p>
    <w:p w14:paraId="5F20AD8C" w14:textId="419B0D8F" w:rsidR="00D7484F" w:rsidRDefault="00D7484F" w:rsidP="00D63087">
      <w:r>
        <w:t xml:space="preserve">To review our Privacy Policy please click here:  </w:t>
      </w:r>
      <w:hyperlink r:id="rId13" w:history="1">
        <w:r w:rsidRPr="0020447B">
          <w:rPr>
            <w:rStyle w:val="Hyperlink"/>
          </w:rPr>
          <w:t>https://executiveintelligencegroup.com.au/privacy-policy/</w:t>
        </w:r>
      </w:hyperlink>
      <w:r>
        <w:t>.</w:t>
      </w:r>
    </w:p>
    <w:bookmarkEnd w:id="2"/>
    <w:p w14:paraId="736FEFF2" w14:textId="77777777" w:rsidR="00D63087" w:rsidRPr="00D63087" w:rsidRDefault="00D63087" w:rsidP="00D63087">
      <w:pPr>
        <w:pStyle w:val="Heading2"/>
      </w:pPr>
      <w:r w:rsidRPr="00D63087">
        <w:t>Important things to note:</w:t>
      </w:r>
    </w:p>
    <w:p w14:paraId="28550AD4" w14:textId="77777777" w:rsidR="00D63087" w:rsidRPr="00D63087" w:rsidRDefault="00D63087" w:rsidP="00C40FEA">
      <w:pPr>
        <w:pStyle w:val="Bullet1"/>
      </w:pPr>
      <w:r w:rsidRPr="00D63087">
        <w:t>When you apply for the first time, please create an account and make a note of your username and password;</w:t>
      </w:r>
    </w:p>
    <w:p w14:paraId="618D40DA" w14:textId="77777777" w:rsidR="00D63087" w:rsidRPr="00D63087" w:rsidRDefault="00D63087" w:rsidP="00D63087">
      <w:pPr>
        <w:pStyle w:val="Bullet1"/>
      </w:pPr>
      <w:r w:rsidRPr="00D63087">
        <w:t xml:space="preserve">For subsequent applications, you will need to log in to your account and submit your application along with your CV and statement of claims/pitch. I.e. you will need to submit an application for </w:t>
      </w:r>
      <w:r w:rsidRPr="00D63087">
        <w:rPr>
          <w:b/>
          <w:bCs/>
        </w:rPr>
        <w:t>EVERY</w:t>
      </w:r>
      <w:r w:rsidRPr="00D63087">
        <w:t xml:space="preserve"> vacancy you are interested in - submitting one application does </w:t>
      </w:r>
      <w:r w:rsidRPr="00D63087">
        <w:rPr>
          <w:b/>
          <w:bCs/>
        </w:rPr>
        <w:t>NOT</w:t>
      </w:r>
      <w:r w:rsidRPr="00D63087">
        <w:t xml:space="preserve"> mean you will automatically be considered for other vacancies with Executive Intelligence Group.</w:t>
      </w:r>
    </w:p>
    <w:p w14:paraId="02FDE33C" w14:textId="77777777" w:rsidR="00D63087" w:rsidRPr="00D63087" w:rsidRDefault="00D63087" w:rsidP="00D63087">
      <w:pPr>
        <w:pStyle w:val="Bullet1"/>
      </w:pPr>
      <w:r w:rsidRPr="00D63087">
        <w:t xml:space="preserve">Please have your CV and statement of claims/pitch ready to upload in a single document. Make sure you take account of the requirements of the position and the selection criteria (if required) against which you will be assessed. In your CV, it is useful for you to provide a quick snapshot of the key responsibilities you have had in each role over the last 5 years; </w:t>
      </w:r>
    </w:p>
    <w:p w14:paraId="610327D2" w14:textId="77777777" w:rsidR="00D63087" w:rsidRPr="00D63087" w:rsidRDefault="00D63087" w:rsidP="00D63087">
      <w:pPr>
        <w:pStyle w:val="Bullet1"/>
      </w:pPr>
      <w:r w:rsidRPr="00D63087">
        <w:t>You will have an opportunity to review, edit and print your application before you submit. However, once it is submitted you will not be able to make any changes;</w:t>
      </w:r>
    </w:p>
    <w:p w14:paraId="511B97E1" w14:textId="77777777" w:rsidR="00D63087" w:rsidRPr="00D63087" w:rsidRDefault="00D63087" w:rsidP="00D63087">
      <w:pPr>
        <w:pStyle w:val="Bullet1"/>
      </w:pPr>
      <w:r w:rsidRPr="00D63087">
        <w:t>In the event that you do not receive an automated email confirming your application has been submitted it is very important that you contact us as there may be an issue with your application lodgement;</w:t>
      </w:r>
    </w:p>
    <w:p w14:paraId="2A9E757F" w14:textId="77777777" w:rsidR="00D63087" w:rsidRPr="00D63087" w:rsidRDefault="00D63087" w:rsidP="00D63087">
      <w:pPr>
        <w:pStyle w:val="Bullet1"/>
      </w:pPr>
      <w:r w:rsidRPr="00D63087">
        <w:t>If you do not hear from us about the progress of your application within 3 weeks from the close date, please contact us for an update; and</w:t>
      </w:r>
    </w:p>
    <w:p w14:paraId="1C0E4C0D" w14:textId="77777777" w:rsidR="00D63087" w:rsidRPr="00D63087" w:rsidRDefault="00D63087" w:rsidP="00D63087">
      <w:pPr>
        <w:pStyle w:val="Bullet1"/>
      </w:pPr>
      <w:r w:rsidRPr="00D63087">
        <w:t xml:space="preserve">If at any time, you wish to withdraw from this process you will need to send an email to </w:t>
      </w:r>
      <w:hyperlink r:id="rId14" w:history="1">
        <w:r w:rsidRPr="00D63087">
          <w:rPr>
            <w:rStyle w:val="Hyperlink"/>
          </w:rPr>
          <w:t>admin@execintell.com.au</w:t>
        </w:r>
      </w:hyperlink>
      <w:r w:rsidRPr="00D63087">
        <w:t xml:space="preserve"> to let us know. You are unable to withdraw your application directly from the website. </w:t>
      </w:r>
    </w:p>
    <w:p w14:paraId="6B884A10" w14:textId="77777777" w:rsidR="00D63087" w:rsidRPr="00D63087" w:rsidRDefault="00D63087" w:rsidP="00D63087">
      <w:pPr>
        <w:rPr>
          <w:b/>
        </w:rPr>
      </w:pPr>
      <w:r w:rsidRPr="00D63087">
        <w:rPr>
          <w:b/>
        </w:rPr>
        <w:t xml:space="preserve">We can be contacted on 02 6232 2200 or </w:t>
      </w:r>
      <w:hyperlink r:id="rId15" w:history="1">
        <w:r w:rsidRPr="00D63087">
          <w:rPr>
            <w:rStyle w:val="Hyperlink"/>
          </w:rPr>
          <w:t>admin@execintell.com.au</w:t>
        </w:r>
      </w:hyperlink>
      <w:r w:rsidRPr="00D63087">
        <w:rPr>
          <w:b/>
          <w:u w:val="single"/>
        </w:rPr>
        <w:t>.</w:t>
      </w:r>
    </w:p>
    <w:p w14:paraId="668E429E" w14:textId="77777777" w:rsidR="00D63087" w:rsidRPr="00D63087" w:rsidRDefault="00D63087" w:rsidP="00D63087">
      <w:pPr>
        <w:pStyle w:val="Heading2"/>
      </w:pPr>
      <w:r w:rsidRPr="00D63087">
        <w:t>How to apply online:</w:t>
      </w:r>
    </w:p>
    <w:p w14:paraId="7A9E9C82" w14:textId="77777777" w:rsidR="00D63087" w:rsidRPr="00D63087" w:rsidRDefault="00D63087" w:rsidP="00D63087">
      <w:pPr>
        <w:pStyle w:val="List1Numbered1"/>
      </w:pPr>
      <w:r w:rsidRPr="00D63087">
        <w:t>Go to the Executive Intelligence Group website and navigate to the Vacancies page</w:t>
      </w:r>
      <w:r>
        <w:t xml:space="preserve"> </w:t>
      </w:r>
      <w:r w:rsidRPr="00D63087">
        <w:t>(</w:t>
      </w:r>
      <w:hyperlink r:id="rId16" w:history="1">
        <w:r w:rsidRPr="00D63087">
          <w:rPr>
            <w:rStyle w:val="Hyperlink"/>
          </w:rPr>
          <w:t>http://www.executiveintelligencegroup.com.au/vacancies/</w:t>
        </w:r>
      </w:hyperlink>
      <w:r w:rsidRPr="00D63087">
        <w:t xml:space="preserve">); </w:t>
      </w:r>
    </w:p>
    <w:p w14:paraId="31E723C2" w14:textId="77777777" w:rsidR="00D63087" w:rsidRPr="00D63087" w:rsidRDefault="00D63087" w:rsidP="00C40FEA">
      <w:pPr>
        <w:pStyle w:val="List1Numbered1"/>
      </w:pPr>
      <w:r w:rsidRPr="00D63087">
        <w:lastRenderedPageBreak/>
        <w:t>Find the vacancy you are interested in applying for and click ‘More Info’. This will enable you to download the candidate information pack. This will assist you on how approach your application;</w:t>
      </w:r>
    </w:p>
    <w:p w14:paraId="0B539F20" w14:textId="77777777" w:rsidR="00D63087" w:rsidRPr="00D63087" w:rsidRDefault="00D63087" w:rsidP="00D63087">
      <w:pPr>
        <w:pStyle w:val="List1Numbered1"/>
      </w:pPr>
      <w:r w:rsidRPr="00D63087">
        <w:t>When you are ready to apply, find the vacancy you are interested in applying for and click ‘Apply’;</w:t>
      </w:r>
    </w:p>
    <w:p w14:paraId="220C3358" w14:textId="77777777" w:rsidR="00D63087" w:rsidRPr="00D63087" w:rsidRDefault="00D63087" w:rsidP="00D63087">
      <w:pPr>
        <w:pStyle w:val="List1Numbered1"/>
      </w:pPr>
      <w:r w:rsidRPr="00D63087">
        <w:t>Read the information about applying and press ‘Start’;</w:t>
      </w:r>
    </w:p>
    <w:p w14:paraId="491A6A98" w14:textId="77777777" w:rsidR="00D63087" w:rsidRPr="00D63087" w:rsidRDefault="00D63087" w:rsidP="00D63087">
      <w:pPr>
        <w:pStyle w:val="List1Numbered1"/>
      </w:pPr>
      <w:r w:rsidRPr="00D63087">
        <w:t xml:space="preserve">This is where you will create your account if you are applying for the first time. If you have used our system previously you can log in with your </w:t>
      </w:r>
      <w:proofErr w:type="gramStart"/>
      <w:r w:rsidRPr="00D63087">
        <w:t>user name</w:t>
      </w:r>
      <w:proofErr w:type="gramEnd"/>
      <w:r w:rsidRPr="00D63087">
        <w:t xml:space="preserve"> and password;</w:t>
      </w:r>
    </w:p>
    <w:p w14:paraId="157828D5" w14:textId="77777777" w:rsidR="00D63087" w:rsidRPr="00D63087" w:rsidRDefault="00D63087" w:rsidP="00D63087">
      <w:pPr>
        <w:pStyle w:val="List1Numbered1"/>
      </w:pPr>
      <w:r w:rsidRPr="00D63087">
        <w:t>From here you will be guided through an online application form;</w:t>
      </w:r>
    </w:p>
    <w:p w14:paraId="3DC31E2A" w14:textId="2DD5E3DE" w:rsidR="00D63087" w:rsidRPr="00D63087" w:rsidRDefault="00D63087" w:rsidP="00D63087">
      <w:pPr>
        <w:pStyle w:val="List1Numbered1"/>
      </w:pPr>
      <w:r w:rsidRPr="00D63087">
        <w:t xml:space="preserve">At the end of the </w:t>
      </w:r>
      <w:proofErr w:type="gramStart"/>
      <w:r w:rsidRPr="00D63087">
        <w:t>form</w:t>
      </w:r>
      <w:proofErr w:type="gramEnd"/>
      <w:r w:rsidRPr="00D63087">
        <w:t xml:space="preserve"> you will be prompted to upload your CV and selection criteria/pitch. You </w:t>
      </w:r>
      <w:r w:rsidRPr="00D63087">
        <w:rPr>
          <w:b/>
        </w:rPr>
        <w:t>MUST</w:t>
      </w:r>
      <w:r w:rsidRPr="00D63087">
        <w:t xml:space="preserve"> have your name referenced within the document/s you upload. Please note you should have this already saved in a single document it is preferable to keep the file name of the document short and without symbols for example: </w:t>
      </w:r>
      <w:r w:rsidRPr="009D2324">
        <w:rPr>
          <w:b/>
          <w:i/>
        </w:rPr>
        <w:t>Surname First Name Ref No Job</w:t>
      </w:r>
      <w:r w:rsidR="00591E00">
        <w:t xml:space="preserve">. Where possible please upload your documents in PDF format, we are also able to accept documents in Word format. </w:t>
      </w:r>
    </w:p>
    <w:p w14:paraId="0169003D" w14:textId="77777777" w:rsidR="00D63087" w:rsidRPr="00D63087" w:rsidRDefault="00D63087" w:rsidP="00D63087">
      <w:pPr>
        <w:pStyle w:val="List1Numbered1"/>
      </w:pPr>
      <w:r w:rsidRPr="00D63087">
        <w:t>If you wish to change any of the sections before you submit you can click on the ‘Summary’ table on the right-hand side which will take you to the specific page;</w:t>
      </w:r>
    </w:p>
    <w:p w14:paraId="343AC282" w14:textId="77777777" w:rsidR="00D63087" w:rsidRPr="00D63087" w:rsidRDefault="00D63087" w:rsidP="00D63087">
      <w:pPr>
        <w:pStyle w:val="List1Numbered1"/>
      </w:pPr>
      <w:r w:rsidRPr="00D63087">
        <w:t>Submit your application; and</w:t>
      </w:r>
    </w:p>
    <w:p w14:paraId="4D44BE5B" w14:textId="084A8902" w:rsidR="00D63087" w:rsidRDefault="00D63087" w:rsidP="00D63087">
      <w:pPr>
        <w:pStyle w:val="List1Numbered1"/>
      </w:pPr>
      <w:r w:rsidRPr="00D63087">
        <w:t>You will receive an automatic email with a copy of your application.</w:t>
      </w:r>
    </w:p>
    <w:p w14:paraId="2E76C6B4" w14:textId="593D46C8" w:rsidR="00D514E8" w:rsidRDefault="00D514E8">
      <w:pPr>
        <w:rPr>
          <w:szCs w:val="20"/>
        </w:rPr>
      </w:pPr>
    </w:p>
    <w:sectPr w:rsidR="00D514E8" w:rsidSect="00442F92">
      <w:headerReference w:type="even" r:id="rId17"/>
      <w:headerReference w:type="default" r:id="rId18"/>
      <w:footerReference w:type="default" r:id="rId19"/>
      <w:headerReference w:type="first" r:id="rId20"/>
      <w:footerReference w:type="first" r:id="rId21"/>
      <w:pgSz w:w="11906" w:h="16838" w:code="9"/>
      <w:pgMar w:top="1843" w:right="1134" w:bottom="1191"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AAD24" w14:textId="77777777" w:rsidR="005C4117" w:rsidRDefault="005C4117" w:rsidP="00A517D7">
      <w:pPr>
        <w:spacing w:after="0" w:line="240" w:lineRule="auto"/>
      </w:pPr>
      <w:r>
        <w:separator/>
      </w:r>
    </w:p>
  </w:endnote>
  <w:endnote w:type="continuationSeparator" w:id="0">
    <w:p w14:paraId="3C8D6BCD" w14:textId="77777777" w:rsidR="005C4117" w:rsidRDefault="005C4117" w:rsidP="00A51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47567" w14:textId="48ACC2CF" w:rsidR="00A517D7" w:rsidRDefault="00903AAA" w:rsidP="00A9799A">
    <w:pPr>
      <w:pStyle w:val="Footer"/>
      <w:jc w:val="right"/>
    </w:pPr>
    <w:r>
      <w:rPr>
        <w:noProof/>
      </w:rPr>
      <mc:AlternateContent>
        <mc:Choice Requires="wps">
          <w:drawing>
            <wp:anchor distT="0" distB="0" distL="114300" distR="114300" simplePos="0" relativeHeight="251663360" behindDoc="1" locked="0" layoutInCell="1" allowOverlap="1" wp14:anchorId="2CE41BD0" wp14:editId="460BCA5C">
              <wp:simplePos x="0" y="0"/>
              <wp:positionH relativeFrom="page">
                <wp:align>center</wp:align>
              </wp:positionH>
              <wp:positionV relativeFrom="page">
                <wp:align>bottom</wp:align>
              </wp:positionV>
              <wp:extent cx="7556400" cy="270000"/>
              <wp:effectExtent l="0" t="0" r="21590" b="15875"/>
              <wp:wrapNone/>
              <wp:docPr id="6" name="Rectangle 6"/>
              <wp:cNvGraphicFramePr/>
              <a:graphic xmlns:a="http://schemas.openxmlformats.org/drawingml/2006/main">
                <a:graphicData uri="http://schemas.microsoft.com/office/word/2010/wordprocessingShape">
                  <wps:wsp>
                    <wps:cNvSpPr/>
                    <wps:spPr>
                      <a:xfrm>
                        <a:off x="0" y="0"/>
                        <a:ext cx="7556400" cy="27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xmlns:w16du="http://schemas.microsoft.com/office/word/2023/wordml/word16du">
          <w:pict>
            <v:rect w14:anchorId="29FF7E29" id="Rectangle 6" o:spid="_x0000_s1026" style="position:absolute;margin-left:0;margin-top:0;width:595pt;height:21.25pt;z-index:-251653120;visibility:visible;mso-wrap-style:square;mso-width-percent:1000;mso-height-percent:0;mso-wrap-distance-left:9pt;mso-wrap-distance-top:0;mso-wrap-distance-right:9pt;mso-wrap-distance-bottom:0;mso-position-horizontal:center;mso-position-horizontal-relative:page;mso-position-vertical:bottom;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" fillcolor="#a00045 [3204]" strokecolor="#4f0022 [1604]" strokeweight="1pt">
              <w10:wrap anchorx="page" anchory="page"/>
            </v:rect>
          </w:pict>
        </mc:Fallback>
      </mc:AlternateContent>
    </w:r>
    <w:r w:rsidR="00A9799A">
      <w:t xml:space="preserve">Page </w:t>
    </w:r>
    <w:r w:rsidR="00A9799A">
      <w:fldChar w:fldCharType="begin"/>
    </w:r>
    <w:r w:rsidR="00A9799A">
      <w:instrText xml:space="preserve"> PAGE   \* MERGEFORMAT </w:instrText>
    </w:r>
    <w:r w:rsidR="00A9799A">
      <w:fldChar w:fldCharType="separate"/>
    </w:r>
    <w:r w:rsidR="00CA4E49">
      <w:rPr>
        <w:noProof/>
      </w:rPr>
      <w:t>7</w:t>
    </w:r>
    <w:r w:rsidR="00A9799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DCC5" w14:textId="77777777" w:rsidR="00A517D7" w:rsidRDefault="00903AAA">
    <w:pPr>
      <w:pStyle w:val="Footer"/>
    </w:pPr>
    <w:r>
      <w:rPr>
        <w:noProof/>
      </w:rPr>
      <mc:AlternateContent>
        <mc:Choice Requires="wps">
          <w:drawing>
            <wp:anchor distT="0" distB="0" distL="114300" distR="114300" simplePos="0" relativeHeight="251661312" behindDoc="1" locked="1" layoutInCell="1" allowOverlap="1" wp14:anchorId="1D4BDE72" wp14:editId="02A16C59">
              <wp:simplePos x="0" y="0"/>
              <wp:positionH relativeFrom="column">
                <wp:posOffset>0</wp:posOffset>
              </wp:positionH>
              <wp:positionV relativeFrom="page">
                <wp:posOffset>9937115</wp:posOffset>
              </wp:positionV>
              <wp:extent cx="6119640" cy="274918"/>
              <wp:effectExtent l="0" t="0" r="14605" b="11430"/>
              <wp:wrapNone/>
              <wp:docPr id="4" name="Text Box 4"/>
              <wp:cNvGraphicFramePr/>
              <a:graphic xmlns:a="http://schemas.openxmlformats.org/drawingml/2006/main">
                <a:graphicData uri="http://schemas.microsoft.com/office/word/2010/wordprocessingShape">
                  <wps:wsp>
                    <wps:cNvSpPr txBox="1"/>
                    <wps:spPr>
                      <a:xfrm>
                        <a:off x="0" y="0"/>
                        <a:ext cx="6119640" cy="274918"/>
                      </a:xfrm>
                      <a:prstGeom prst="rect">
                        <a:avLst/>
                      </a:prstGeom>
                      <a:noFill/>
                      <a:ln w="6350">
                        <a:noFill/>
                      </a:ln>
                    </wps:spPr>
                    <wps:txbx>
                      <w:txbxContent>
                        <w:p w14:paraId="27BFF628" w14:textId="77777777" w:rsidR="00903AAA" w:rsidRPr="00C3636A" w:rsidRDefault="00903AAA" w:rsidP="00C3636A">
                          <w:pPr>
                            <w:pStyle w:val="Footer"/>
                            <w:jc w:val="center"/>
                            <w:rPr>
                              <w:b/>
                            </w:rPr>
                          </w:pPr>
                          <w:r w:rsidRPr="00C3636A">
                            <w:rPr>
                              <w:b/>
                            </w:rPr>
                            <w:t xml:space="preserve">RECRUITMENT </w:t>
                          </w:r>
                          <w:proofErr w:type="gramStart"/>
                          <w:r w:rsidRPr="00C3636A">
                            <w:rPr>
                              <w:b/>
                            </w:rPr>
                            <w:t xml:space="preserve">MANAGEMENT  </w:t>
                          </w:r>
                          <w:r w:rsidRPr="00C3636A">
                            <w:rPr>
                              <w:rFonts w:cstheme="minorHAnsi"/>
                              <w:b/>
                            </w:rPr>
                            <w:t>•</w:t>
                          </w:r>
                          <w:proofErr w:type="gramEnd"/>
                          <w:r w:rsidRPr="00C3636A">
                            <w:rPr>
                              <w:rFonts w:cstheme="minorHAnsi"/>
                              <w:b/>
                            </w:rPr>
                            <w:t xml:space="preserve"> </w:t>
                          </w:r>
                          <w:r w:rsidRPr="00C3636A">
                            <w:rPr>
                              <w:b/>
                            </w:rPr>
                            <w:t xml:space="preserve"> CONSULTING  </w:t>
                          </w:r>
                          <w:r w:rsidRPr="00C3636A">
                            <w:rPr>
                              <w:rFonts w:cstheme="minorHAnsi"/>
                              <w:b/>
                            </w:rPr>
                            <w:t xml:space="preserve">• </w:t>
                          </w:r>
                          <w:r w:rsidRPr="00C3636A">
                            <w:rPr>
                              <w:b/>
                            </w:rPr>
                            <w:t xml:space="preserve"> EXECUTIVE SEARCH  </w:t>
                          </w:r>
                          <w:r w:rsidRPr="00C3636A">
                            <w:rPr>
                              <w:rFonts w:cstheme="minorHAnsi"/>
                              <w:b/>
                            </w:rPr>
                            <w:t xml:space="preserve">• </w:t>
                          </w:r>
                          <w:r w:rsidRPr="00C3636A">
                            <w:rPr>
                              <w:b/>
                            </w:rPr>
                            <w:t xml:space="preserve"> EXECUTIVE CAPABILITY  </w:t>
                          </w:r>
                          <w:r w:rsidRPr="00C3636A">
                            <w:rPr>
                              <w:rFonts w:cstheme="minorHAnsi"/>
                              <w:b/>
                            </w:rPr>
                            <w:t xml:space="preserve">• </w:t>
                          </w:r>
                          <w:r w:rsidRPr="00C3636A">
                            <w:rPr>
                              <w:b/>
                            </w:rPr>
                            <w:t xml:space="preserve"> MENTORING  </w:t>
                          </w:r>
                          <w:r w:rsidRPr="00C3636A">
                            <w:rPr>
                              <w:rFonts w:cstheme="minorHAnsi"/>
                              <w:b/>
                            </w:rPr>
                            <w:t xml:space="preserve">• </w:t>
                          </w:r>
                          <w:r w:rsidRPr="00C3636A">
                            <w:rPr>
                              <w:b/>
                            </w:rPr>
                            <w:t xml:space="preserve"> COACHING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BDE72" id="_x0000_t202" coordsize="21600,21600" o:spt="202" path="m,l,21600r21600,l21600,xe">
              <v:stroke joinstyle="miter"/>
              <v:path gradientshapeok="t" o:connecttype="rect"/>
            </v:shapetype>
            <v:shape id="Text Box 4" o:spid="_x0000_s1029" type="#_x0000_t202" style="position:absolute;margin-left:0;margin-top:782.45pt;width:481.85pt;height:2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" filled="f" stroked="f" strokeweight=".5pt">
              <v:textbox inset="0,0,0,0">
                <w:txbxContent>
                  <w:p w14:paraId="27BFF628" w14:textId="77777777" w:rsidR="00903AAA" w:rsidRPr="00C3636A" w:rsidRDefault="00903AAA" w:rsidP="00C3636A">
                    <w:pPr>
                      <w:pStyle w:val="Footer"/>
                      <w:jc w:val="center"/>
                      <w:rPr>
                        <w:b/>
                      </w:rPr>
                    </w:pPr>
                    <w:r w:rsidRPr="00C3636A">
                      <w:rPr>
                        <w:b/>
                      </w:rPr>
                      <w:t xml:space="preserve">RECRUITMENT </w:t>
                    </w:r>
                    <w:proofErr w:type="gramStart"/>
                    <w:r w:rsidRPr="00C3636A">
                      <w:rPr>
                        <w:b/>
                      </w:rPr>
                      <w:t xml:space="preserve">MANAGEMENT  </w:t>
                    </w:r>
                    <w:r w:rsidRPr="00C3636A">
                      <w:rPr>
                        <w:rFonts w:cstheme="minorHAnsi"/>
                        <w:b/>
                      </w:rPr>
                      <w:t>•</w:t>
                    </w:r>
                    <w:proofErr w:type="gramEnd"/>
                    <w:r w:rsidRPr="00C3636A">
                      <w:rPr>
                        <w:rFonts w:cstheme="minorHAnsi"/>
                        <w:b/>
                      </w:rPr>
                      <w:t xml:space="preserve"> </w:t>
                    </w:r>
                    <w:r w:rsidRPr="00C3636A">
                      <w:rPr>
                        <w:b/>
                      </w:rPr>
                      <w:t xml:space="preserve"> CONSULTING  </w:t>
                    </w:r>
                    <w:r w:rsidRPr="00C3636A">
                      <w:rPr>
                        <w:rFonts w:cstheme="minorHAnsi"/>
                        <w:b/>
                      </w:rPr>
                      <w:t xml:space="preserve">• </w:t>
                    </w:r>
                    <w:r w:rsidRPr="00C3636A">
                      <w:rPr>
                        <w:b/>
                      </w:rPr>
                      <w:t xml:space="preserve"> EXECUTIVE SEARCH  </w:t>
                    </w:r>
                    <w:r w:rsidRPr="00C3636A">
                      <w:rPr>
                        <w:rFonts w:cstheme="minorHAnsi"/>
                        <w:b/>
                      </w:rPr>
                      <w:t xml:space="preserve">• </w:t>
                    </w:r>
                    <w:r w:rsidRPr="00C3636A">
                      <w:rPr>
                        <w:b/>
                      </w:rPr>
                      <w:t xml:space="preserve"> EXECUTIVE CAPABILITY  </w:t>
                    </w:r>
                    <w:r w:rsidRPr="00C3636A">
                      <w:rPr>
                        <w:rFonts w:cstheme="minorHAnsi"/>
                        <w:b/>
                      </w:rPr>
                      <w:t xml:space="preserve">• </w:t>
                    </w:r>
                    <w:r w:rsidRPr="00C3636A">
                      <w:rPr>
                        <w:b/>
                      </w:rPr>
                      <w:t xml:space="preserve"> MENTORING  </w:t>
                    </w:r>
                    <w:r w:rsidRPr="00C3636A">
                      <w:rPr>
                        <w:rFonts w:cstheme="minorHAnsi"/>
                        <w:b/>
                      </w:rPr>
                      <w:t xml:space="preserve">• </w:t>
                    </w:r>
                    <w:r w:rsidRPr="00C3636A">
                      <w:rPr>
                        <w:b/>
                      </w:rPr>
                      <w:t xml:space="preserve"> COACHING</w:t>
                    </w:r>
                  </w:p>
                </w:txbxContent>
              </v:textbox>
              <w10:wrap anchory="page"/>
              <w10:anchorlock/>
            </v:shape>
          </w:pict>
        </mc:Fallback>
      </mc:AlternateContent>
    </w:r>
    <w:r>
      <w:rPr>
        <w:noProof/>
      </w:rPr>
      <mc:AlternateContent>
        <mc:Choice Requires="wps">
          <w:drawing>
            <wp:anchor distT="0" distB="0" distL="114300" distR="114300" simplePos="0" relativeHeight="251659264" behindDoc="1" locked="1" layoutInCell="1" allowOverlap="1" wp14:anchorId="05C636E7" wp14:editId="2034E19D">
              <wp:simplePos x="0" y="0"/>
              <wp:positionH relativeFrom="column">
                <wp:posOffset>3810</wp:posOffset>
              </wp:positionH>
              <wp:positionV relativeFrom="page">
                <wp:posOffset>8458201</wp:posOffset>
              </wp:positionV>
              <wp:extent cx="6119640" cy="914400"/>
              <wp:effectExtent l="0" t="0" r="14605" b="0"/>
              <wp:wrapNone/>
              <wp:docPr id="3" name="Text Box 3"/>
              <wp:cNvGraphicFramePr/>
              <a:graphic xmlns:a="http://schemas.openxmlformats.org/drawingml/2006/main">
                <a:graphicData uri="http://schemas.microsoft.com/office/word/2010/wordprocessingShape">
                  <wps:wsp>
                    <wps:cNvSpPr txBox="1"/>
                    <wps:spPr>
                      <a:xfrm>
                        <a:off x="0" y="0"/>
                        <a:ext cx="6119640" cy="914400"/>
                      </a:xfrm>
                      <a:prstGeom prst="rect">
                        <a:avLst/>
                      </a:prstGeom>
                      <a:noFill/>
                      <a:ln w="6350">
                        <a:noFill/>
                      </a:ln>
                    </wps:spPr>
                    <wps:txbx>
                      <w:txbxContent>
                        <w:p w14:paraId="304AB672" w14:textId="1E69F58A" w:rsidR="00903AAA" w:rsidRPr="00903AAA" w:rsidRDefault="00903AAA" w:rsidP="00903AAA">
                          <w:pPr>
                            <w:pStyle w:val="Footer"/>
                            <w:jc w:val="center"/>
                            <w:rPr>
                              <w:sz w:val="15"/>
                              <w:szCs w:val="15"/>
                            </w:rPr>
                          </w:pPr>
                          <w:r w:rsidRPr="00903AAA">
                            <w:rPr>
                              <w:sz w:val="15"/>
                              <w:szCs w:val="15"/>
                            </w:rPr>
                            <w:t>Unit 120</w:t>
                          </w:r>
                          <w:r w:rsidR="00E63CB0">
                            <w:rPr>
                              <w:sz w:val="15"/>
                              <w:szCs w:val="15"/>
                            </w:rPr>
                            <w:t>B</w:t>
                          </w:r>
                          <w:r w:rsidRPr="00903AAA">
                            <w:rPr>
                              <w:sz w:val="15"/>
                              <w:szCs w:val="15"/>
                            </w:rPr>
                            <w:t>, Mode 3 Building</w:t>
                          </w:r>
                        </w:p>
                        <w:p w14:paraId="3D4608B8" w14:textId="77777777" w:rsidR="00903AAA" w:rsidRPr="00903AAA" w:rsidRDefault="00903AAA" w:rsidP="00903AAA">
                          <w:pPr>
                            <w:pStyle w:val="Footer"/>
                            <w:jc w:val="center"/>
                            <w:rPr>
                              <w:sz w:val="15"/>
                              <w:szCs w:val="15"/>
                            </w:rPr>
                          </w:pPr>
                          <w:r w:rsidRPr="00903AAA">
                            <w:rPr>
                              <w:sz w:val="15"/>
                              <w:szCs w:val="15"/>
                            </w:rPr>
                            <w:t>24 Lonsdale Street, Braddon ACT 2612</w:t>
                          </w:r>
                          <w:r w:rsidRPr="00903AAA">
                            <w:rPr>
                              <w:sz w:val="15"/>
                              <w:szCs w:val="15"/>
                            </w:rPr>
                            <w:br/>
                            <w:t>PO Box 5125, Braddon ACT 2612</w:t>
                          </w:r>
                        </w:p>
                        <w:p w14:paraId="42C9601C" w14:textId="77777777" w:rsidR="00903AAA" w:rsidRPr="00903AAA" w:rsidRDefault="00903AAA" w:rsidP="00903AAA">
                          <w:pPr>
                            <w:pStyle w:val="Footer"/>
                            <w:jc w:val="center"/>
                            <w:rPr>
                              <w:sz w:val="15"/>
                              <w:szCs w:val="15"/>
                            </w:rPr>
                          </w:pPr>
                          <w:r w:rsidRPr="00903AAA">
                            <w:rPr>
                              <w:b/>
                              <w:sz w:val="15"/>
                              <w:szCs w:val="15"/>
                            </w:rPr>
                            <w:t>T</w:t>
                          </w:r>
                          <w:r w:rsidRPr="00903AAA">
                            <w:rPr>
                              <w:sz w:val="15"/>
                              <w:szCs w:val="15"/>
                            </w:rPr>
                            <w:t xml:space="preserve"> 02 6232 2200 </w:t>
                          </w:r>
                          <w:r w:rsidRPr="00903AAA">
                            <w:rPr>
                              <w:rFonts w:cstheme="minorHAnsi"/>
                              <w:sz w:val="15"/>
                              <w:szCs w:val="15"/>
                            </w:rPr>
                            <w:t>•</w:t>
                          </w:r>
                          <w:r w:rsidRPr="00903AAA">
                            <w:rPr>
                              <w:sz w:val="15"/>
                              <w:szCs w:val="15"/>
                            </w:rPr>
                            <w:t xml:space="preserve"> </w:t>
                          </w:r>
                          <w:r w:rsidRPr="00903AAA">
                            <w:rPr>
                              <w:b/>
                              <w:sz w:val="15"/>
                              <w:szCs w:val="15"/>
                            </w:rPr>
                            <w:t>F</w:t>
                          </w:r>
                          <w:r w:rsidRPr="00903AAA">
                            <w:rPr>
                              <w:sz w:val="15"/>
                              <w:szCs w:val="15"/>
                            </w:rPr>
                            <w:t xml:space="preserve"> 02 6232 2222</w:t>
                          </w:r>
                          <w:r w:rsidRPr="00903AAA">
                            <w:rPr>
                              <w:sz w:val="15"/>
                              <w:szCs w:val="15"/>
                            </w:rPr>
                            <w:br/>
                          </w:r>
                          <w:r w:rsidRPr="00903AAA">
                            <w:rPr>
                              <w:b/>
                              <w:sz w:val="15"/>
                              <w:szCs w:val="15"/>
                            </w:rPr>
                            <w:t>E</w:t>
                          </w:r>
                          <w:r w:rsidRPr="00903AAA">
                            <w:rPr>
                              <w:sz w:val="15"/>
                              <w:szCs w:val="15"/>
                            </w:rPr>
                            <w:t xml:space="preserve"> admin@execintell.com.au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636E7" id="_x0000_s1030" type="#_x0000_t202" style="position:absolute;margin-left:.3pt;margin-top:666pt;width:481.8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" filled="f" stroked="f" strokeweight=".5pt">
              <v:textbox inset="0,0,0,0">
                <w:txbxContent>
                  <w:p w14:paraId="304AB672" w14:textId="1E69F58A" w:rsidR="00903AAA" w:rsidRPr="00903AAA" w:rsidRDefault="00903AAA" w:rsidP="00903AAA">
                    <w:pPr>
                      <w:pStyle w:val="Footer"/>
                      <w:jc w:val="center"/>
                      <w:rPr>
                        <w:sz w:val="15"/>
                        <w:szCs w:val="15"/>
                      </w:rPr>
                    </w:pPr>
                    <w:r w:rsidRPr="00903AAA">
                      <w:rPr>
                        <w:sz w:val="15"/>
                        <w:szCs w:val="15"/>
                      </w:rPr>
                      <w:t>Unit 120</w:t>
                    </w:r>
                    <w:r w:rsidR="00E63CB0">
                      <w:rPr>
                        <w:sz w:val="15"/>
                        <w:szCs w:val="15"/>
                      </w:rPr>
                      <w:t>B</w:t>
                    </w:r>
                    <w:r w:rsidRPr="00903AAA">
                      <w:rPr>
                        <w:sz w:val="15"/>
                        <w:szCs w:val="15"/>
                      </w:rPr>
                      <w:t>, Mode 3 Building</w:t>
                    </w:r>
                  </w:p>
                  <w:p w14:paraId="3D4608B8" w14:textId="77777777" w:rsidR="00903AAA" w:rsidRPr="00903AAA" w:rsidRDefault="00903AAA" w:rsidP="00903AAA">
                    <w:pPr>
                      <w:pStyle w:val="Footer"/>
                      <w:jc w:val="center"/>
                      <w:rPr>
                        <w:sz w:val="15"/>
                        <w:szCs w:val="15"/>
                      </w:rPr>
                    </w:pPr>
                    <w:r w:rsidRPr="00903AAA">
                      <w:rPr>
                        <w:sz w:val="15"/>
                        <w:szCs w:val="15"/>
                      </w:rPr>
                      <w:t>24 Lonsdale Street, Braddon ACT 2612</w:t>
                    </w:r>
                    <w:r w:rsidRPr="00903AAA">
                      <w:rPr>
                        <w:sz w:val="15"/>
                        <w:szCs w:val="15"/>
                      </w:rPr>
                      <w:br/>
                      <w:t>PO Box 5125, Braddon ACT 2612</w:t>
                    </w:r>
                  </w:p>
                  <w:p w14:paraId="42C9601C" w14:textId="77777777" w:rsidR="00903AAA" w:rsidRPr="00903AAA" w:rsidRDefault="00903AAA" w:rsidP="00903AAA">
                    <w:pPr>
                      <w:pStyle w:val="Footer"/>
                      <w:jc w:val="center"/>
                      <w:rPr>
                        <w:sz w:val="15"/>
                        <w:szCs w:val="15"/>
                      </w:rPr>
                    </w:pPr>
                    <w:r w:rsidRPr="00903AAA">
                      <w:rPr>
                        <w:b/>
                        <w:sz w:val="15"/>
                        <w:szCs w:val="15"/>
                      </w:rPr>
                      <w:t>T</w:t>
                    </w:r>
                    <w:r w:rsidRPr="00903AAA">
                      <w:rPr>
                        <w:sz w:val="15"/>
                        <w:szCs w:val="15"/>
                      </w:rPr>
                      <w:t xml:space="preserve"> 02 6232 2200 </w:t>
                    </w:r>
                    <w:r w:rsidRPr="00903AAA">
                      <w:rPr>
                        <w:rFonts w:cstheme="minorHAnsi"/>
                        <w:sz w:val="15"/>
                        <w:szCs w:val="15"/>
                      </w:rPr>
                      <w:t>•</w:t>
                    </w:r>
                    <w:r w:rsidRPr="00903AAA">
                      <w:rPr>
                        <w:sz w:val="15"/>
                        <w:szCs w:val="15"/>
                      </w:rPr>
                      <w:t xml:space="preserve"> </w:t>
                    </w:r>
                    <w:r w:rsidRPr="00903AAA">
                      <w:rPr>
                        <w:b/>
                        <w:sz w:val="15"/>
                        <w:szCs w:val="15"/>
                      </w:rPr>
                      <w:t>F</w:t>
                    </w:r>
                    <w:r w:rsidRPr="00903AAA">
                      <w:rPr>
                        <w:sz w:val="15"/>
                        <w:szCs w:val="15"/>
                      </w:rPr>
                      <w:t xml:space="preserve"> 02 6232 2222</w:t>
                    </w:r>
                    <w:r w:rsidRPr="00903AAA">
                      <w:rPr>
                        <w:sz w:val="15"/>
                        <w:szCs w:val="15"/>
                      </w:rPr>
                      <w:br/>
                    </w:r>
                    <w:r w:rsidRPr="00903AAA">
                      <w:rPr>
                        <w:b/>
                        <w:sz w:val="15"/>
                        <w:szCs w:val="15"/>
                      </w:rPr>
                      <w:t>E</w:t>
                    </w:r>
                    <w:r w:rsidRPr="00903AAA">
                      <w:rPr>
                        <w:sz w:val="15"/>
                        <w:szCs w:val="15"/>
                      </w:rPr>
                      <w:t xml:space="preserve"> admin@execintell.com.au</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F3EA6" w14:textId="77777777" w:rsidR="005C4117" w:rsidRDefault="005C4117" w:rsidP="00A517D7">
      <w:pPr>
        <w:spacing w:after="0" w:line="240" w:lineRule="auto"/>
      </w:pPr>
      <w:r>
        <w:separator/>
      </w:r>
    </w:p>
  </w:footnote>
  <w:footnote w:type="continuationSeparator" w:id="0">
    <w:p w14:paraId="022C94BA" w14:textId="77777777" w:rsidR="005C4117" w:rsidRDefault="005C4117" w:rsidP="00A51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83907" w14:textId="3BDB94E6" w:rsidR="00B855BC" w:rsidRDefault="00B855BC">
    <w:pPr>
      <w:pStyle w:val="Header"/>
    </w:pPr>
    <w:r>
      <w:rPr>
        <w:noProof/>
      </w:rPr>
      <mc:AlternateContent>
        <mc:Choice Requires="wps">
          <w:drawing>
            <wp:anchor distT="0" distB="0" distL="0" distR="0" simplePos="0" relativeHeight="251665408" behindDoc="0" locked="0" layoutInCell="1" allowOverlap="1" wp14:anchorId="71EC16D1" wp14:editId="16EB712E">
              <wp:simplePos x="635" y="635"/>
              <wp:positionH relativeFrom="page">
                <wp:align>center</wp:align>
              </wp:positionH>
              <wp:positionV relativeFrom="page">
                <wp:align>top</wp:align>
              </wp:positionV>
              <wp:extent cx="551815" cy="452755"/>
              <wp:effectExtent l="0" t="0" r="635" b="4445"/>
              <wp:wrapNone/>
              <wp:docPr id="5782002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1D6C624C" w14:textId="6203CF0E" w:rsidR="00B855BC" w:rsidRPr="00B855BC" w:rsidRDefault="00B855BC" w:rsidP="00B855BC">
                          <w:pPr>
                            <w:spacing w:after="0"/>
                            <w:rPr>
                              <w:rFonts w:ascii="Calibri" w:eastAsia="Calibri" w:hAnsi="Calibri" w:cs="Calibri"/>
                              <w:noProof/>
                              <w:color w:val="FF0000"/>
                              <w:sz w:val="24"/>
                              <w:szCs w:val="24"/>
                            </w:rPr>
                          </w:pPr>
                          <w:r w:rsidRPr="00B855B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EC16D1" id="_x0000_t202" coordsize="21600,21600" o:spt="202" path="m,l,21600r21600,l21600,xe">
              <v:stroke joinstyle="miter"/>
              <v:path gradientshapeok="t" o:connecttype="rect"/>
            </v:shapetype>
            <v:shape id="Text Box 2" o:spid="_x0000_s1026" type="#_x0000_t202" alt="OFFICIAL" style="position:absolute;margin-left:0;margin-top:0;width:43.45pt;height:35.6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1D6C624C" w14:textId="6203CF0E" w:rsidR="00B855BC" w:rsidRPr="00B855BC" w:rsidRDefault="00B855BC" w:rsidP="00B855BC">
                    <w:pPr>
                      <w:spacing w:after="0"/>
                      <w:rPr>
                        <w:rFonts w:ascii="Calibri" w:eastAsia="Calibri" w:hAnsi="Calibri" w:cs="Calibri"/>
                        <w:noProof/>
                        <w:color w:val="FF0000"/>
                        <w:sz w:val="24"/>
                        <w:szCs w:val="24"/>
                      </w:rPr>
                    </w:pPr>
                    <w:r w:rsidRPr="00B855BC">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F3658" w14:textId="7B94C263" w:rsidR="00A517D7" w:rsidRDefault="00B855BC" w:rsidP="00903AAA">
    <w:pPr>
      <w:pStyle w:val="Header"/>
      <w:jc w:val="right"/>
    </w:pPr>
    <w:r>
      <w:rPr>
        <w:noProof/>
      </w:rPr>
      <mc:AlternateContent>
        <mc:Choice Requires="wps">
          <w:drawing>
            <wp:anchor distT="0" distB="0" distL="0" distR="0" simplePos="0" relativeHeight="251666432" behindDoc="0" locked="0" layoutInCell="1" allowOverlap="1" wp14:anchorId="14F25A96" wp14:editId="672D11D9">
              <wp:simplePos x="723900" y="431800"/>
              <wp:positionH relativeFrom="page">
                <wp:align>center</wp:align>
              </wp:positionH>
              <wp:positionV relativeFrom="page">
                <wp:align>top</wp:align>
              </wp:positionV>
              <wp:extent cx="551815" cy="452755"/>
              <wp:effectExtent l="0" t="0" r="635" b="4445"/>
              <wp:wrapNone/>
              <wp:docPr id="203556601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4BF7C468" w14:textId="7B369F7F" w:rsidR="00B855BC" w:rsidRPr="00B855BC" w:rsidRDefault="00B855BC" w:rsidP="00B855BC">
                          <w:pPr>
                            <w:spacing w:after="0"/>
                            <w:rPr>
                              <w:rFonts w:ascii="Calibri" w:eastAsia="Calibri" w:hAnsi="Calibri" w:cs="Calibri"/>
                              <w:noProof/>
                              <w:color w:val="FF0000"/>
                              <w:sz w:val="24"/>
                              <w:szCs w:val="24"/>
                            </w:rPr>
                          </w:pPr>
                          <w:r w:rsidRPr="00B855B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F25A96"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5.6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" filled="f" stroked="f">
              <v:textbox style="mso-fit-shape-to-text:t" inset="0,15pt,0,0">
                <w:txbxContent>
                  <w:p w14:paraId="4BF7C468" w14:textId="7B369F7F" w:rsidR="00B855BC" w:rsidRPr="00B855BC" w:rsidRDefault="00B855BC" w:rsidP="00B855BC">
                    <w:pPr>
                      <w:spacing w:after="0"/>
                      <w:rPr>
                        <w:rFonts w:ascii="Calibri" w:eastAsia="Calibri" w:hAnsi="Calibri" w:cs="Calibri"/>
                        <w:noProof/>
                        <w:color w:val="FF0000"/>
                        <w:sz w:val="24"/>
                        <w:szCs w:val="24"/>
                      </w:rPr>
                    </w:pPr>
                    <w:r w:rsidRPr="00B855BC">
                      <w:rPr>
                        <w:rFonts w:ascii="Calibri" w:eastAsia="Calibri" w:hAnsi="Calibri" w:cs="Calibri"/>
                        <w:noProof/>
                        <w:color w:val="FF0000"/>
                        <w:sz w:val="24"/>
                        <w:szCs w:val="24"/>
                      </w:rPr>
                      <w:t>OFFICIAL</w:t>
                    </w:r>
                  </w:p>
                </w:txbxContent>
              </v:textbox>
              <w10:wrap anchorx="page" anchory="page"/>
            </v:shape>
          </w:pict>
        </mc:Fallback>
      </mc:AlternateContent>
    </w:r>
    <w:r w:rsidR="00903AAA">
      <w:rPr>
        <w:noProof/>
      </w:rPr>
      <w:drawing>
        <wp:anchor distT="0" distB="0" distL="114300" distR="114300" simplePos="0" relativeHeight="251662336" behindDoc="1" locked="0" layoutInCell="1" allowOverlap="1" wp14:anchorId="12AA6A24" wp14:editId="2EB690F7">
          <wp:simplePos x="0" y="0"/>
          <wp:positionH relativeFrom="page">
            <wp:align>left</wp:align>
          </wp:positionH>
          <wp:positionV relativeFrom="page">
            <wp:align>top</wp:align>
          </wp:positionV>
          <wp:extent cx="2235240" cy="991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IG-Logo.png"/>
                  <pic:cNvPicPr/>
                </pic:nvPicPr>
                <pic:blipFill rotWithShape="1">
                  <a:blip r:embed="rId1">
                    <a:extLst>
                      <a:ext uri="{28A0092B-C50C-407E-A947-70E740481C1C}">
                        <a14:useLocalDpi xmlns:a14="http://schemas.microsoft.com/office/drawing/2010/main" val="0"/>
                      </a:ext>
                    </a:extLst>
                  </a:blip>
                  <a:srcRect l="-47885" t="-77098"/>
                  <a:stretch/>
                </pic:blipFill>
                <pic:spPr bwMode="auto">
                  <a:xfrm>
                    <a:off x="0" y="0"/>
                    <a:ext cx="2235240" cy="991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70B1">
      <w:t>C</w:t>
    </w:r>
    <w:r w:rsidR="002E6862">
      <w:t>andidate i</w:t>
    </w:r>
    <w:r w:rsidR="009670B1">
      <w:t>nformation</w:t>
    </w:r>
  </w:p>
  <w:p w14:paraId="225C935A" w14:textId="0080CE2F" w:rsidR="009670B1" w:rsidRPr="009670B1" w:rsidRDefault="009670B1" w:rsidP="00903AAA">
    <w:pPr>
      <w:pStyle w:val="Header"/>
      <w:jc w:val="right"/>
      <w:rPr>
        <w:color w:val="44434C" w:themeColor="text2"/>
      </w:rPr>
    </w:pPr>
    <w:r w:rsidRPr="00364978">
      <w:rPr>
        <w:color w:val="44434C" w:themeColor="text2"/>
      </w:rPr>
      <w:t>#</w:t>
    </w:r>
    <w:r w:rsidR="00364978" w:rsidRPr="00364978">
      <w:rPr>
        <w:color w:val="44434C" w:themeColor="text2"/>
      </w:rPr>
      <w:t>971 Chief Executive Officer, Canberra Institute of Technology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EC06" w14:textId="1EC6A3AD" w:rsidR="00A517D7" w:rsidRDefault="00B855BC">
    <w:pPr>
      <w:pStyle w:val="Header"/>
    </w:pPr>
    <w:r>
      <w:rPr>
        <w:noProof/>
      </w:rPr>
      <mc:AlternateContent>
        <mc:Choice Requires="wps">
          <w:drawing>
            <wp:anchor distT="0" distB="0" distL="0" distR="0" simplePos="0" relativeHeight="251664384" behindDoc="0" locked="0" layoutInCell="1" allowOverlap="1" wp14:anchorId="4581DB38" wp14:editId="42FE7933">
              <wp:simplePos x="720725" y="432435"/>
              <wp:positionH relativeFrom="page">
                <wp:align>center</wp:align>
              </wp:positionH>
              <wp:positionV relativeFrom="page">
                <wp:align>top</wp:align>
              </wp:positionV>
              <wp:extent cx="551815" cy="452755"/>
              <wp:effectExtent l="0" t="0" r="635" b="4445"/>
              <wp:wrapNone/>
              <wp:docPr id="2873282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AD892C4" w14:textId="51833DA6" w:rsidR="00B855BC" w:rsidRPr="00B855BC" w:rsidRDefault="00B855BC" w:rsidP="00B855BC">
                          <w:pPr>
                            <w:spacing w:after="0"/>
                            <w:rPr>
                              <w:rFonts w:ascii="Calibri" w:eastAsia="Calibri" w:hAnsi="Calibri" w:cs="Calibri"/>
                              <w:noProof/>
                              <w:color w:val="FF0000"/>
                              <w:sz w:val="24"/>
                              <w:szCs w:val="24"/>
                            </w:rPr>
                          </w:pPr>
                          <w:r w:rsidRPr="00B855B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81DB38" id="_x0000_t202" coordsize="21600,21600" o:spt="202" path="m,l,21600r21600,l21600,xe">
              <v:stroke joinstyle="miter"/>
              <v:path gradientshapeok="t" o:connecttype="rect"/>
            </v:shapetype>
            <v:shape id="Text Box 1" o:spid="_x0000_s1028" type="#_x0000_t202" alt="OFFICIAL" style="position:absolute;margin-left:0;margin-top:0;width:43.45pt;height:35.6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wtDgIAABw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U1nU/d76A54VAOxn17y9cdlt4wH56ZwwXjHCja&#10;8ISHVNDXFM4WJS24H3/zx3zkHaOU9CiYmhpUNCXqm8F9RG0lo7jNyxxvbnLvJsMc9D2gDAt8EZYn&#10;M+YFNZnSgX5FOa9iIQwxw7FcTcNk3odRufgcuFitUhLKyLKwMVvLI3SkK3L5MrwyZ8+EB9zUI0xq&#10;YtUb3sfc+Ke3q0NA9tNSIrUjkWfGUYJprefnEjX+6z1lXR/18icA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BbkzwtDgIAABwE&#10;AAAOAAAAAAAAAAAAAAAAAC4CAABkcnMvZTJvRG9jLnhtbFBLAQItABQABgAIAAAAIQAMXgIO2gAA&#10;AAMBAAAPAAAAAAAAAAAAAAAAAGgEAABkcnMvZG93bnJldi54bWxQSwUGAAAAAAQABADzAAAAbwUA&#10;AAAA&#10;" filled="f" stroked="f">
              <v:textbox style="mso-fit-shape-to-text:t" inset="0,15pt,0,0">
                <w:txbxContent>
                  <w:p w14:paraId="2AD892C4" w14:textId="51833DA6" w:rsidR="00B855BC" w:rsidRPr="00B855BC" w:rsidRDefault="00B855BC" w:rsidP="00B855BC">
                    <w:pPr>
                      <w:spacing w:after="0"/>
                      <w:rPr>
                        <w:rFonts w:ascii="Calibri" w:eastAsia="Calibri" w:hAnsi="Calibri" w:cs="Calibri"/>
                        <w:noProof/>
                        <w:color w:val="FF0000"/>
                        <w:sz w:val="24"/>
                        <w:szCs w:val="24"/>
                      </w:rPr>
                    </w:pPr>
                    <w:r w:rsidRPr="00B855BC">
                      <w:rPr>
                        <w:rFonts w:ascii="Calibri" w:eastAsia="Calibri" w:hAnsi="Calibri" w:cs="Calibri"/>
                        <w:noProof/>
                        <w:color w:val="FF0000"/>
                        <w:sz w:val="24"/>
                        <w:szCs w:val="24"/>
                      </w:rPr>
                      <w:t>OFFICIAL</w:t>
                    </w:r>
                  </w:p>
                </w:txbxContent>
              </v:textbox>
              <w10:wrap anchorx="page" anchory="page"/>
            </v:shape>
          </w:pict>
        </mc:Fallback>
      </mc:AlternateContent>
    </w:r>
    <w:r w:rsidR="00903AAA">
      <w:rPr>
        <w:noProof/>
      </w:rPr>
      <w:drawing>
        <wp:anchor distT="0" distB="0" distL="114300" distR="114300" simplePos="0" relativeHeight="251658240" behindDoc="0" locked="0" layoutInCell="1" allowOverlap="1" wp14:anchorId="4D5F166B" wp14:editId="53EBEF65">
          <wp:simplePos x="0" y="0"/>
          <wp:positionH relativeFrom="page">
            <wp:align>center</wp:align>
          </wp:positionH>
          <wp:positionV relativeFrom="page">
            <wp:posOffset>1944370</wp:posOffset>
          </wp:positionV>
          <wp:extent cx="2759710" cy="1854200"/>
          <wp:effectExtent l="0" t="0" r="254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IG-Logo.png"/>
                  <pic:cNvPicPr/>
                </pic:nvPicPr>
                <pic:blipFill rotWithShape="1">
                  <a:blip r:embed="rId1">
                    <a:extLst>
                      <a:ext uri="{28A0092B-C50C-407E-A947-70E740481C1C}">
                        <a14:useLocalDpi xmlns:a14="http://schemas.microsoft.com/office/drawing/2010/main" val="0"/>
                      </a:ext>
                    </a:extLst>
                  </a:blip>
                  <a:srcRect t="1" b="-81262"/>
                  <a:stretch/>
                </pic:blipFill>
                <pic:spPr bwMode="auto">
                  <a:xfrm>
                    <a:off x="0" y="0"/>
                    <a:ext cx="2761200" cy="18552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6057E"/>
    <w:multiLevelType w:val="hybridMultilevel"/>
    <w:tmpl w:val="C6B21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F1618D"/>
    <w:multiLevelType w:val="multilevel"/>
    <w:tmpl w:val="26223948"/>
    <w:styleLink w:val="List1Numbered"/>
    <w:lvl w:ilvl="0">
      <w:start w:val="1"/>
      <w:numFmt w:val="decimal"/>
      <w:pStyle w:val="List1Numbered1"/>
      <w:lvlText w:val="%1."/>
      <w:lvlJc w:val="left"/>
      <w:pPr>
        <w:ind w:left="454" w:hanging="341"/>
      </w:pPr>
      <w:rPr>
        <w:rFonts w:hint="default"/>
        <w:b w:val="0"/>
        <w:i w:val="0"/>
        <w:color w:val="44434C" w:themeColor="text2"/>
      </w:rPr>
    </w:lvl>
    <w:lvl w:ilvl="1">
      <w:start w:val="1"/>
      <w:numFmt w:val="lowerLetter"/>
      <w:pStyle w:val="List1Numbered2"/>
      <w:lvlText w:val="%2."/>
      <w:lvlJc w:val="left"/>
      <w:pPr>
        <w:ind w:left="907" w:hanging="340"/>
      </w:pPr>
      <w:rPr>
        <w:rFonts w:hint="default"/>
        <w:color w:val="44434C" w:themeColor="text2"/>
      </w:rPr>
    </w:lvl>
    <w:lvl w:ilvl="2">
      <w:start w:val="1"/>
      <w:numFmt w:val="lowerRoman"/>
      <w:pStyle w:val="List1Numbered3"/>
      <w:lvlText w:val="%3."/>
      <w:lvlJc w:val="left"/>
      <w:pPr>
        <w:ind w:left="1361" w:hanging="340"/>
      </w:pPr>
      <w:rPr>
        <w:rFonts w:hint="default"/>
        <w:color w:val="44434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EAD16E9"/>
    <w:multiLevelType w:val="hybridMultilevel"/>
    <w:tmpl w:val="4E2EC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09588C"/>
    <w:multiLevelType w:val="multilevel"/>
    <w:tmpl w:val="06B0D84A"/>
    <w:numStyleLink w:val="DefaultBullets"/>
  </w:abstractNum>
  <w:abstractNum w:abstractNumId="4" w15:restartNumberingAfterBreak="0">
    <w:nsid w:val="23CF67CE"/>
    <w:multiLevelType w:val="multilevel"/>
    <w:tmpl w:val="26223948"/>
    <w:numStyleLink w:val="List1Numbered"/>
  </w:abstractNum>
  <w:abstractNum w:abstractNumId="5" w15:restartNumberingAfterBreak="0">
    <w:nsid w:val="31FF421B"/>
    <w:multiLevelType w:val="hybridMultilevel"/>
    <w:tmpl w:val="9DBA5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0D6B08"/>
    <w:multiLevelType w:val="hybridMultilevel"/>
    <w:tmpl w:val="D04206E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15:restartNumberingAfterBreak="0">
    <w:nsid w:val="40A24EBB"/>
    <w:multiLevelType w:val="hybridMultilevel"/>
    <w:tmpl w:val="419EB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0B56EE"/>
    <w:multiLevelType w:val="hybridMultilevel"/>
    <w:tmpl w:val="64466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80696C"/>
    <w:multiLevelType w:val="hybridMultilevel"/>
    <w:tmpl w:val="290C1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854F6A"/>
    <w:multiLevelType w:val="hybridMultilevel"/>
    <w:tmpl w:val="E1E48DDE"/>
    <w:lvl w:ilvl="0" w:tplc="0C09000F">
      <w:start w:val="1"/>
      <w:numFmt w:val="decimal"/>
      <w:lvlText w:val="%1."/>
      <w:lvlJc w:val="left"/>
      <w:pPr>
        <w:ind w:left="906" w:hanging="357"/>
      </w:pPr>
      <w:rPr>
        <w:rFonts w:hint="default"/>
        <w:b w:val="0"/>
        <w:bCs w:val="0"/>
        <w:i w:val="0"/>
        <w:iCs w:val="0"/>
        <w:color w:val="2F3131"/>
        <w:w w:val="106"/>
        <w:sz w:val="21"/>
        <w:szCs w:val="21"/>
        <w:lang w:val="en-US" w:eastAsia="en-US" w:bidi="ar-SA"/>
      </w:rPr>
    </w:lvl>
    <w:lvl w:ilvl="1" w:tplc="C0B80682">
      <w:numFmt w:val="bullet"/>
      <w:lvlText w:val="•"/>
      <w:lvlJc w:val="left"/>
      <w:pPr>
        <w:ind w:left="1276" w:hanging="358"/>
      </w:pPr>
      <w:rPr>
        <w:rFonts w:ascii="Arial" w:eastAsia="Arial" w:hAnsi="Arial" w:cs="Arial" w:hint="default"/>
        <w:b w:val="0"/>
        <w:bCs w:val="0"/>
        <w:i w:val="0"/>
        <w:iCs w:val="0"/>
        <w:color w:val="2F3131"/>
        <w:w w:val="97"/>
        <w:sz w:val="21"/>
        <w:szCs w:val="21"/>
        <w:lang w:val="en-US" w:eastAsia="en-US" w:bidi="ar-SA"/>
      </w:rPr>
    </w:lvl>
    <w:lvl w:ilvl="2" w:tplc="239C9AE0">
      <w:numFmt w:val="bullet"/>
      <w:lvlText w:val="•"/>
      <w:lvlJc w:val="left"/>
      <w:pPr>
        <w:ind w:left="2331" w:hanging="358"/>
      </w:pPr>
      <w:rPr>
        <w:rFonts w:hint="default"/>
        <w:lang w:val="en-US" w:eastAsia="en-US" w:bidi="ar-SA"/>
      </w:rPr>
    </w:lvl>
    <w:lvl w:ilvl="3" w:tplc="00C6EBB2">
      <w:numFmt w:val="bullet"/>
      <w:lvlText w:val="•"/>
      <w:lvlJc w:val="left"/>
      <w:pPr>
        <w:ind w:left="3383" w:hanging="358"/>
      </w:pPr>
      <w:rPr>
        <w:rFonts w:hint="default"/>
        <w:lang w:val="en-US" w:eastAsia="en-US" w:bidi="ar-SA"/>
      </w:rPr>
    </w:lvl>
    <w:lvl w:ilvl="4" w:tplc="BB846554">
      <w:numFmt w:val="bullet"/>
      <w:lvlText w:val="•"/>
      <w:lvlJc w:val="left"/>
      <w:pPr>
        <w:ind w:left="4434" w:hanging="358"/>
      </w:pPr>
      <w:rPr>
        <w:rFonts w:hint="default"/>
        <w:lang w:val="en-US" w:eastAsia="en-US" w:bidi="ar-SA"/>
      </w:rPr>
    </w:lvl>
    <w:lvl w:ilvl="5" w:tplc="9E6865D8">
      <w:numFmt w:val="bullet"/>
      <w:lvlText w:val="•"/>
      <w:lvlJc w:val="left"/>
      <w:pPr>
        <w:ind w:left="5486" w:hanging="358"/>
      </w:pPr>
      <w:rPr>
        <w:rFonts w:hint="default"/>
        <w:lang w:val="en-US" w:eastAsia="en-US" w:bidi="ar-SA"/>
      </w:rPr>
    </w:lvl>
    <w:lvl w:ilvl="6" w:tplc="7108D8FC">
      <w:numFmt w:val="bullet"/>
      <w:lvlText w:val="•"/>
      <w:lvlJc w:val="left"/>
      <w:pPr>
        <w:ind w:left="6537" w:hanging="358"/>
      </w:pPr>
      <w:rPr>
        <w:rFonts w:hint="default"/>
        <w:lang w:val="en-US" w:eastAsia="en-US" w:bidi="ar-SA"/>
      </w:rPr>
    </w:lvl>
    <w:lvl w:ilvl="7" w:tplc="E88010AE">
      <w:numFmt w:val="bullet"/>
      <w:lvlText w:val="•"/>
      <w:lvlJc w:val="left"/>
      <w:pPr>
        <w:ind w:left="7589" w:hanging="358"/>
      </w:pPr>
      <w:rPr>
        <w:rFonts w:hint="default"/>
        <w:lang w:val="en-US" w:eastAsia="en-US" w:bidi="ar-SA"/>
      </w:rPr>
    </w:lvl>
    <w:lvl w:ilvl="8" w:tplc="39909D26">
      <w:numFmt w:val="bullet"/>
      <w:lvlText w:val="•"/>
      <w:lvlJc w:val="left"/>
      <w:pPr>
        <w:ind w:left="8640" w:hanging="358"/>
      </w:pPr>
      <w:rPr>
        <w:rFonts w:hint="default"/>
        <w:lang w:val="en-US" w:eastAsia="en-US" w:bidi="ar-SA"/>
      </w:rPr>
    </w:lvl>
  </w:abstractNum>
  <w:abstractNum w:abstractNumId="11" w15:restartNumberingAfterBreak="0">
    <w:nsid w:val="53813F07"/>
    <w:multiLevelType w:val="hybridMultilevel"/>
    <w:tmpl w:val="54A46F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484917"/>
    <w:multiLevelType w:val="hybridMultilevel"/>
    <w:tmpl w:val="70340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35392B"/>
    <w:multiLevelType w:val="hybridMultilevel"/>
    <w:tmpl w:val="DB1AF6C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15:restartNumberingAfterBreak="0">
    <w:nsid w:val="58615703"/>
    <w:multiLevelType w:val="multilevel"/>
    <w:tmpl w:val="26223948"/>
    <w:numStyleLink w:val="List1Numbered"/>
  </w:abstractNum>
  <w:abstractNum w:abstractNumId="15" w15:restartNumberingAfterBreak="0">
    <w:nsid w:val="5DC63DC5"/>
    <w:multiLevelType w:val="multilevel"/>
    <w:tmpl w:val="26223948"/>
    <w:numStyleLink w:val="List1Numbered"/>
  </w:abstractNum>
  <w:abstractNum w:abstractNumId="16" w15:restartNumberingAfterBreak="0">
    <w:nsid w:val="635757B4"/>
    <w:multiLevelType w:val="hybridMultilevel"/>
    <w:tmpl w:val="6CEAE3A6"/>
    <w:lvl w:ilvl="0" w:tplc="0C090001">
      <w:start w:val="1"/>
      <w:numFmt w:val="bullet"/>
      <w:lvlText w:val=""/>
      <w:lvlJc w:val="left"/>
      <w:pPr>
        <w:ind w:left="906" w:hanging="357"/>
      </w:pPr>
      <w:rPr>
        <w:rFonts w:ascii="Symbol" w:hAnsi="Symbol" w:hint="default"/>
        <w:b w:val="0"/>
        <w:bCs w:val="0"/>
        <w:i w:val="0"/>
        <w:iCs w:val="0"/>
        <w:color w:val="2F3131"/>
        <w:w w:val="106"/>
        <w:sz w:val="21"/>
        <w:szCs w:val="21"/>
        <w:lang w:val="en-US" w:eastAsia="en-US" w:bidi="ar-SA"/>
      </w:rPr>
    </w:lvl>
    <w:lvl w:ilvl="1" w:tplc="FFFFFFFF">
      <w:numFmt w:val="bullet"/>
      <w:lvlText w:val="•"/>
      <w:lvlJc w:val="left"/>
      <w:pPr>
        <w:ind w:left="1276" w:hanging="358"/>
      </w:pPr>
      <w:rPr>
        <w:rFonts w:ascii="Arial" w:eastAsia="Arial" w:hAnsi="Arial" w:cs="Arial" w:hint="default"/>
        <w:b w:val="0"/>
        <w:bCs w:val="0"/>
        <w:i w:val="0"/>
        <w:iCs w:val="0"/>
        <w:color w:val="2F3131"/>
        <w:w w:val="97"/>
        <w:sz w:val="21"/>
        <w:szCs w:val="21"/>
        <w:lang w:val="en-US" w:eastAsia="en-US" w:bidi="ar-SA"/>
      </w:rPr>
    </w:lvl>
    <w:lvl w:ilvl="2" w:tplc="FFFFFFFF">
      <w:numFmt w:val="bullet"/>
      <w:lvlText w:val="•"/>
      <w:lvlJc w:val="left"/>
      <w:pPr>
        <w:ind w:left="2331" w:hanging="358"/>
      </w:pPr>
      <w:rPr>
        <w:rFonts w:hint="default"/>
        <w:lang w:val="en-US" w:eastAsia="en-US" w:bidi="ar-SA"/>
      </w:rPr>
    </w:lvl>
    <w:lvl w:ilvl="3" w:tplc="FFFFFFFF">
      <w:numFmt w:val="bullet"/>
      <w:lvlText w:val="•"/>
      <w:lvlJc w:val="left"/>
      <w:pPr>
        <w:ind w:left="3383" w:hanging="358"/>
      </w:pPr>
      <w:rPr>
        <w:rFonts w:hint="default"/>
        <w:lang w:val="en-US" w:eastAsia="en-US" w:bidi="ar-SA"/>
      </w:rPr>
    </w:lvl>
    <w:lvl w:ilvl="4" w:tplc="FFFFFFFF">
      <w:numFmt w:val="bullet"/>
      <w:lvlText w:val="•"/>
      <w:lvlJc w:val="left"/>
      <w:pPr>
        <w:ind w:left="4434" w:hanging="358"/>
      </w:pPr>
      <w:rPr>
        <w:rFonts w:hint="default"/>
        <w:lang w:val="en-US" w:eastAsia="en-US" w:bidi="ar-SA"/>
      </w:rPr>
    </w:lvl>
    <w:lvl w:ilvl="5" w:tplc="FFFFFFFF">
      <w:numFmt w:val="bullet"/>
      <w:lvlText w:val="•"/>
      <w:lvlJc w:val="left"/>
      <w:pPr>
        <w:ind w:left="5486" w:hanging="358"/>
      </w:pPr>
      <w:rPr>
        <w:rFonts w:hint="default"/>
        <w:lang w:val="en-US" w:eastAsia="en-US" w:bidi="ar-SA"/>
      </w:rPr>
    </w:lvl>
    <w:lvl w:ilvl="6" w:tplc="FFFFFFFF">
      <w:numFmt w:val="bullet"/>
      <w:lvlText w:val="•"/>
      <w:lvlJc w:val="left"/>
      <w:pPr>
        <w:ind w:left="6537" w:hanging="358"/>
      </w:pPr>
      <w:rPr>
        <w:rFonts w:hint="default"/>
        <w:lang w:val="en-US" w:eastAsia="en-US" w:bidi="ar-SA"/>
      </w:rPr>
    </w:lvl>
    <w:lvl w:ilvl="7" w:tplc="FFFFFFFF">
      <w:numFmt w:val="bullet"/>
      <w:lvlText w:val="•"/>
      <w:lvlJc w:val="left"/>
      <w:pPr>
        <w:ind w:left="7589" w:hanging="358"/>
      </w:pPr>
      <w:rPr>
        <w:rFonts w:hint="default"/>
        <w:lang w:val="en-US" w:eastAsia="en-US" w:bidi="ar-SA"/>
      </w:rPr>
    </w:lvl>
    <w:lvl w:ilvl="8" w:tplc="FFFFFFFF">
      <w:numFmt w:val="bullet"/>
      <w:lvlText w:val="•"/>
      <w:lvlJc w:val="left"/>
      <w:pPr>
        <w:ind w:left="8640" w:hanging="358"/>
      </w:pPr>
      <w:rPr>
        <w:rFonts w:hint="default"/>
        <w:lang w:val="en-US" w:eastAsia="en-US" w:bidi="ar-SA"/>
      </w:rPr>
    </w:lvl>
  </w:abstractNum>
  <w:abstractNum w:abstractNumId="17" w15:restartNumberingAfterBreak="0">
    <w:nsid w:val="66023A86"/>
    <w:multiLevelType w:val="hybridMultilevel"/>
    <w:tmpl w:val="05B8CA5C"/>
    <w:lvl w:ilvl="0" w:tplc="87E848F8">
      <w:start w:val="1"/>
      <w:numFmt w:val="decimal"/>
      <w:lvlText w:val="%1."/>
      <w:lvlJc w:val="left"/>
      <w:pPr>
        <w:ind w:left="720" w:hanging="360"/>
      </w:pPr>
      <w:rPr>
        <w:rFonts w:ascii="Calibri" w:eastAsia="Calibri" w:hAnsi="Calibri" w:cs="Arial"/>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882184F"/>
    <w:multiLevelType w:val="hybridMultilevel"/>
    <w:tmpl w:val="79AA0D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D4F423B"/>
    <w:multiLevelType w:val="multilevel"/>
    <w:tmpl w:val="E0746228"/>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6D9536AF"/>
    <w:multiLevelType w:val="multilevel"/>
    <w:tmpl w:val="26223948"/>
    <w:numStyleLink w:val="List1Numbered"/>
  </w:abstractNum>
  <w:abstractNum w:abstractNumId="21" w15:restartNumberingAfterBreak="0">
    <w:nsid w:val="6E1B54B3"/>
    <w:multiLevelType w:val="multilevel"/>
    <w:tmpl w:val="2BFC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9E67D1"/>
    <w:multiLevelType w:val="hybridMultilevel"/>
    <w:tmpl w:val="EE6AD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8A4D83"/>
    <w:multiLevelType w:val="multilevel"/>
    <w:tmpl w:val="06B0D84A"/>
    <w:styleLink w:val="DefaultBullets"/>
    <w:lvl w:ilvl="0">
      <w:start w:val="1"/>
      <w:numFmt w:val="bullet"/>
      <w:pStyle w:val="Bullet1"/>
      <w:lvlText w:val=""/>
      <w:lvlJc w:val="left"/>
      <w:pPr>
        <w:ind w:left="340" w:hanging="227"/>
      </w:pPr>
      <w:rPr>
        <w:rFonts w:ascii="Symbol" w:hAnsi="Symbol" w:hint="default"/>
        <w:color w:val="auto"/>
      </w:rPr>
    </w:lvl>
    <w:lvl w:ilvl="1">
      <w:start w:val="1"/>
      <w:numFmt w:val="bullet"/>
      <w:pStyle w:val="Bullet2"/>
      <w:lvlText w:val="–"/>
      <w:lvlJc w:val="left"/>
      <w:pPr>
        <w:ind w:left="680" w:hanging="226"/>
      </w:pPr>
      <w:rPr>
        <w:rFonts w:ascii="Arial" w:hAnsi="Arial" w:hint="default"/>
        <w:color w:val="auto"/>
      </w:rPr>
    </w:lvl>
    <w:lvl w:ilvl="2">
      <w:start w:val="1"/>
      <w:numFmt w:val="bullet"/>
      <w:pStyle w:val="Bullet3"/>
      <w:lvlText w:val="»"/>
      <w:lvlJc w:val="left"/>
      <w:pPr>
        <w:ind w:left="907" w:hanging="227"/>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E8C094A"/>
    <w:multiLevelType w:val="multilevel"/>
    <w:tmpl w:val="06B0D84A"/>
    <w:numStyleLink w:val="DefaultBullets"/>
  </w:abstractNum>
  <w:num w:numId="1" w16cid:durableId="395326515">
    <w:abstractNumId w:val="19"/>
  </w:num>
  <w:num w:numId="2" w16cid:durableId="1069838708">
    <w:abstractNumId w:val="19"/>
  </w:num>
  <w:num w:numId="3" w16cid:durableId="419377249">
    <w:abstractNumId w:val="19"/>
  </w:num>
  <w:num w:numId="4" w16cid:durableId="299962957">
    <w:abstractNumId w:val="1"/>
  </w:num>
  <w:num w:numId="5" w16cid:durableId="843322006">
    <w:abstractNumId w:val="14"/>
  </w:num>
  <w:num w:numId="6" w16cid:durableId="386226673">
    <w:abstractNumId w:val="14"/>
  </w:num>
  <w:num w:numId="7" w16cid:durableId="133525529">
    <w:abstractNumId w:val="14"/>
  </w:num>
  <w:num w:numId="8" w16cid:durableId="1335767798">
    <w:abstractNumId w:val="19"/>
  </w:num>
  <w:num w:numId="9" w16cid:durableId="205796254">
    <w:abstractNumId w:val="19"/>
  </w:num>
  <w:num w:numId="10" w16cid:durableId="1278027806">
    <w:abstractNumId w:val="19"/>
  </w:num>
  <w:num w:numId="11" w16cid:durableId="1242368036">
    <w:abstractNumId w:val="23"/>
  </w:num>
  <w:num w:numId="12" w16cid:durableId="1669938779">
    <w:abstractNumId w:val="4"/>
  </w:num>
  <w:num w:numId="13" w16cid:durableId="801000457">
    <w:abstractNumId w:val="15"/>
  </w:num>
  <w:num w:numId="14" w16cid:durableId="741290696">
    <w:abstractNumId w:val="22"/>
  </w:num>
  <w:num w:numId="15" w16cid:durableId="78978577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12897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93993">
    <w:abstractNumId w:val="7"/>
  </w:num>
  <w:num w:numId="18" w16cid:durableId="1143815509">
    <w:abstractNumId w:val="0"/>
  </w:num>
  <w:num w:numId="19" w16cid:durableId="54133525">
    <w:abstractNumId w:val="12"/>
  </w:num>
  <w:num w:numId="20" w16cid:durableId="218129115">
    <w:abstractNumId w:val="2"/>
  </w:num>
  <w:num w:numId="21" w16cid:durableId="1062797795">
    <w:abstractNumId w:val="5"/>
  </w:num>
  <w:num w:numId="22" w16cid:durableId="534119360">
    <w:abstractNumId w:val="8"/>
  </w:num>
  <w:num w:numId="23" w16cid:durableId="494148779">
    <w:abstractNumId w:val="24"/>
  </w:num>
  <w:num w:numId="24" w16cid:durableId="447116863">
    <w:abstractNumId w:val="18"/>
  </w:num>
  <w:num w:numId="25" w16cid:durableId="21209084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6776277">
    <w:abstractNumId w:val="17"/>
  </w:num>
  <w:num w:numId="27" w16cid:durableId="246890012">
    <w:abstractNumId w:val="3"/>
  </w:num>
  <w:num w:numId="28" w16cid:durableId="1838350416">
    <w:abstractNumId w:val="20"/>
  </w:num>
  <w:num w:numId="29" w16cid:durableId="286082770">
    <w:abstractNumId w:val="23"/>
  </w:num>
  <w:num w:numId="30" w16cid:durableId="1125852414">
    <w:abstractNumId w:val="23"/>
  </w:num>
  <w:num w:numId="31" w16cid:durableId="1706638713">
    <w:abstractNumId w:val="23"/>
  </w:num>
  <w:num w:numId="32" w16cid:durableId="1907109328">
    <w:abstractNumId w:val="23"/>
  </w:num>
  <w:num w:numId="33" w16cid:durableId="452604019">
    <w:abstractNumId w:val="1"/>
  </w:num>
  <w:num w:numId="34" w16cid:durableId="1769809919">
    <w:abstractNumId w:val="20"/>
  </w:num>
  <w:num w:numId="35" w16cid:durableId="1456634856">
    <w:abstractNumId w:val="20"/>
  </w:num>
  <w:num w:numId="36" w16cid:durableId="406847665">
    <w:abstractNumId w:val="20"/>
  </w:num>
  <w:num w:numId="37" w16cid:durableId="389422579">
    <w:abstractNumId w:val="9"/>
  </w:num>
  <w:num w:numId="38" w16cid:durableId="830563987">
    <w:abstractNumId w:val="11"/>
  </w:num>
  <w:num w:numId="39" w16cid:durableId="819923006">
    <w:abstractNumId w:val="21"/>
  </w:num>
  <w:num w:numId="40" w16cid:durableId="791509879">
    <w:abstractNumId w:val="10"/>
  </w:num>
  <w:num w:numId="41" w16cid:durableId="1536968980">
    <w:abstractNumId w:val="16"/>
  </w:num>
  <w:num w:numId="42" w16cid:durableId="5003932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EIGTable1"/>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7D7"/>
    <w:rsid w:val="00022EA1"/>
    <w:rsid w:val="000241A2"/>
    <w:rsid w:val="000513B9"/>
    <w:rsid w:val="00076375"/>
    <w:rsid w:val="000900BD"/>
    <w:rsid w:val="00107241"/>
    <w:rsid w:val="001310FF"/>
    <w:rsid w:val="00172609"/>
    <w:rsid w:val="001C5864"/>
    <w:rsid w:val="001E1CB7"/>
    <w:rsid w:val="0021125C"/>
    <w:rsid w:val="00222A79"/>
    <w:rsid w:val="00272D1C"/>
    <w:rsid w:val="002804D3"/>
    <w:rsid w:val="002A0FA1"/>
    <w:rsid w:val="002E605C"/>
    <w:rsid w:val="002E6862"/>
    <w:rsid w:val="00330277"/>
    <w:rsid w:val="003373B2"/>
    <w:rsid w:val="00340C0D"/>
    <w:rsid w:val="00341191"/>
    <w:rsid w:val="00364978"/>
    <w:rsid w:val="0036658D"/>
    <w:rsid w:val="0037313A"/>
    <w:rsid w:val="00380986"/>
    <w:rsid w:val="004154E2"/>
    <w:rsid w:val="004234F7"/>
    <w:rsid w:val="00442F92"/>
    <w:rsid w:val="0048091D"/>
    <w:rsid w:val="004D18BF"/>
    <w:rsid w:val="00537F4D"/>
    <w:rsid w:val="00552897"/>
    <w:rsid w:val="00560670"/>
    <w:rsid w:val="00564324"/>
    <w:rsid w:val="005804B6"/>
    <w:rsid w:val="00591E00"/>
    <w:rsid w:val="005A0CFE"/>
    <w:rsid w:val="005A1EE3"/>
    <w:rsid w:val="005B7B0A"/>
    <w:rsid w:val="005C4117"/>
    <w:rsid w:val="006167B7"/>
    <w:rsid w:val="006B509B"/>
    <w:rsid w:val="006C740E"/>
    <w:rsid w:val="0072044E"/>
    <w:rsid w:val="00741160"/>
    <w:rsid w:val="007663CC"/>
    <w:rsid w:val="007956C0"/>
    <w:rsid w:val="007D7D2D"/>
    <w:rsid w:val="00853565"/>
    <w:rsid w:val="008626B7"/>
    <w:rsid w:val="008A07B3"/>
    <w:rsid w:val="008B17B4"/>
    <w:rsid w:val="008E11F6"/>
    <w:rsid w:val="00902809"/>
    <w:rsid w:val="00903AAA"/>
    <w:rsid w:val="00934509"/>
    <w:rsid w:val="00951BC4"/>
    <w:rsid w:val="009670B1"/>
    <w:rsid w:val="009D2324"/>
    <w:rsid w:val="009D6F4F"/>
    <w:rsid w:val="00A07E4A"/>
    <w:rsid w:val="00A46A22"/>
    <w:rsid w:val="00A517D7"/>
    <w:rsid w:val="00A63865"/>
    <w:rsid w:val="00A90EDE"/>
    <w:rsid w:val="00A97373"/>
    <w:rsid w:val="00A9799A"/>
    <w:rsid w:val="00AB5539"/>
    <w:rsid w:val="00AF787D"/>
    <w:rsid w:val="00B07938"/>
    <w:rsid w:val="00B36B9A"/>
    <w:rsid w:val="00B603C0"/>
    <w:rsid w:val="00B855BC"/>
    <w:rsid w:val="00BC350C"/>
    <w:rsid w:val="00BE0977"/>
    <w:rsid w:val="00C0421C"/>
    <w:rsid w:val="00C3636A"/>
    <w:rsid w:val="00C40FEA"/>
    <w:rsid w:val="00C6595F"/>
    <w:rsid w:val="00C95ABE"/>
    <w:rsid w:val="00CA08AE"/>
    <w:rsid w:val="00CA4570"/>
    <w:rsid w:val="00CA4E49"/>
    <w:rsid w:val="00CC3DC6"/>
    <w:rsid w:val="00CF5303"/>
    <w:rsid w:val="00D27E89"/>
    <w:rsid w:val="00D514E8"/>
    <w:rsid w:val="00D63087"/>
    <w:rsid w:val="00D65791"/>
    <w:rsid w:val="00D659C9"/>
    <w:rsid w:val="00D7484F"/>
    <w:rsid w:val="00DB387B"/>
    <w:rsid w:val="00DB3F7F"/>
    <w:rsid w:val="00DF1D9C"/>
    <w:rsid w:val="00DF5988"/>
    <w:rsid w:val="00E04DC5"/>
    <w:rsid w:val="00E44384"/>
    <w:rsid w:val="00E63CB0"/>
    <w:rsid w:val="00E67C4A"/>
    <w:rsid w:val="00EF6375"/>
    <w:rsid w:val="00EF7F1D"/>
    <w:rsid w:val="00F11D1C"/>
    <w:rsid w:val="00F163D4"/>
    <w:rsid w:val="00F20013"/>
    <w:rsid w:val="00F214D6"/>
    <w:rsid w:val="00F418E8"/>
    <w:rsid w:val="00F81391"/>
    <w:rsid w:val="00F8163D"/>
    <w:rsid w:val="00F83C98"/>
    <w:rsid w:val="00FA16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E4EFE3E"/>
  <w15:chartTrackingRefBased/>
  <w15:docId w15:val="{0CF8CC0D-A3F0-45DA-B391-6F0657D9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4434C" w:themeColor="text2"/>
        <w:sz w:val="18"/>
        <w:szCs w:val="18"/>
        <w:lang w:val="en-AU" w:eastAsia="en-US" w:bidi="ar-SA"/>
      </w:rPr>
    </w:rPrDefault>
    <w:pPrDefault>
      <w:pPr>
        <w:spacing w:before="120" w:after="60"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F7F"/>
  </w:style>
  <w:style w:type="paragraph" w:styleId="Heading1">
    <w:name w:val="heading 1"/>
    <w:basedOn w:val="Normal"/>
    <w:next w:val="Normal"/>
    <w:link w:val="Heading1Char"/>
    <w:uiPriority w:val="9"/>
    <w:qFormat/>
    <w:rsid w:val="00DB3F7F"/>
    <w:pPr>
      <w:keepNext/>
      <w:keepLines/>
      <w:spacing w:before="240" w:after="120" w:line="440" w:lineRule="atLeast"/>
      <w:outlineLvl w:val="0"/>
    </w:pPr>
    <w:rPr>
      <w:rFonts w:asciiTheme="majorHAnsi" w:eastAsiaTheme="majorEastAsia" w:hAnsiTheme="majorHAnsi" w:cstheme="majorBidi"/>
      <w:b/>
      <w:color w:val="A00045" w:themeColor="accent1"/>
      <w:sz w:val="34"/>
      <w:szCs w:val="32"/>
    </w:rPr>
  </w:style>
  <w:style w:type="paragraph" w:styleId="Heading2">
    <w:name w:val="heading 2"/>
    <w:basedOn w:val="Normal"/>
    <w:next w:val="Normal"/>
    <w:link w:val="Heading2Char"/>
    <w:uiPriority w:val="9"/>
    <w:unhideWhenUsed/>
    <w:qFormat/>
    <w:rsid w:val="00DB3F7F"/>
    <w:pPr>
      <w:keepNext/>
      <w:keepLines/>
      <w:spacing w:before="240" w:after="120" w:line="280" w:lineRule="atLeast"/>
      <w:outlineLvl w:val="1"/>
    </w:pPr>
    <w:rPr>
      <w:rFonts w:eastAsiaTheme="majorEastAsia" w:cstheme="majorBidi"/>
      <w:b/>
      <w:color w:val="770033" w:themeColor="accent1" w:themeShade="BF"/>
      <w:sz w:val="20"/>
      <w:szCs w:val="26"/>
    </w:rPr>
  </w:style>
  <w:style w:type="paragraph" w:styleId="Heading3">
    <w:name w:val="heading 3"/>
    <w:basedOn w:val="Heading2"/>
    <w:next w:val="Normal"/>
    <w:link w:val="Heading3Char"/>
    <w:uiPriority w:val="9"/>
    <w:unhideWhenUsed/>
    <w:qFormat/>
    <w:rsid w:val="00DB3F7F"/>
    <w:pPr>
      <w:outlineLvl w:val="2"/>
    </w:pPr>
    <w:rPr>
      <w:color w:val="44434C" w:themeColor="text2"/>
      <w:szCs w:val="24"/>
    </w:rPr>
  </w:style>
  <w:style w:type="paragraph" w:styleId="Heading4">
    <w:name w:val="heading 4"/>
    <w:basedOn w:val="Normal"/>
    <w:next w:val="Normal"/>
    <w:link w:val="Heading4Char"/>
    <w:uiPriority w:val="9"/>
    <w:unhideWhenUsed/>
    <w:qFormat/>
    <w:rsid w:val="00DB3F7F"/>
    <w:pPr>
      <w:keepNext/>
      <w:keepLines/>
      <w:spacing w:before="240" w:after="120" w:line="280" w:lineRule="atLeast"/>
      <w:outlineLvl w:val="3"/>
    </w:pPr>
    <w:rPr>
      <w:rFonts w:asciiTheme="majorHAnsi" w:eastAsiaTheme="majorEastAsia" w:hAnsiTheme="majorHAnsi" w:cstheme="majorBidi"/>
      <w:iCs/>
      <w:color w:val="770033" w:themeColor="accent1" w:themeShade="BF"/>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link w:val="HeaderChar"/>
    <w:uiPriority w:val="99"/>
    <w:unhideWhenUsed/>
    <w:rsid w:val="00DB3F7F"/>
    <w:pPr>
      <w:spacing w:before="0" w:line="220" w:lineRule="atLeast"/>
      <w:outlineLvl w:val="9"/>
    </w:pPr>
    <w:rPr>
      <w:b w:val="0"/>
      <w:sz w:val="18"/>
    </w:rPr>
  </w:style>
  <w:style w:type="character" w:customStyle="1" w:styleId="HeaderChar">
    <w:name w:val="Header Char"/>
    <w:basedOn w:val="DefaultParagraphFont"/>
    <w:link w:val="Header"/>
    <w:uiPriority w:val="99"/>
    <w:rsid w:val="00DB3F7F"/>
    <w:rPr>
      <w:rFonts w:asciiTheme="majorHAnsi" w:eastAsiaTheme="majorEastAsia" w:hAnsiTheme="majorHAnsi" w:cstheme="majorBidi"/>
      <w:color w:val="A00045" w:themeColor="accent1"/>
      <w:szCs w:val="32"/>
    </w:rPr>
  </w:style>
  <w:style w:type="paragraph" w:styleId="Footer">
    <w:name w:val="footer"/>
    <w:basedOn w:val="Normal"/>
    <w:link w:val="FooterChar"/>
    <w:uiPriority w:val="99"/>
    <w:unhideWhenUsed/>
    <w:rsid w:val="00DB3F7F"/>
    <w:pPr>
      <w:tabs>
        <w:tab w:val="center" w:pos="4513"/>
        <w:tab w:val="right" w:pos="9026"/>
      </w:tabs>
      <w:spacing w:line="160" w:lineRule="atLeast"/>
    </w:pPr>
    <w:rPr>
      <w:sz w:val="14"/>
    </w:rPr>
  </w:style>
  <w:style w:type="character" w:customStyle="1" w:styleId="FooterChar">
    <w:name w:val="Footer Char"/>
    <w:basedOn w:val="DefaultParagraphFont"/>
    <w:link w:val="Footer"/>
    <w:uiPriority w:val="99"/>
    <w:rsid w:val="00DB3F7F"/>
    <w:rPr>
      <w:sz w:val="14"/>
    </w:rPr>
  </w:style>
  <w:style w:type="paragraph" w:styleId="Title">
    <w:name w:val="Title"/>
    <w:basedOn w:val="Normal"/>
    <w:next w:val="Normal"/>
    <w:link w:val="TitleChar"/>
    <w:uiPriority w:val="10"/>
    <w:qFormat/>
    <w:rsid w:val="00DB3F7F"/>
    <w:pPr>
      <w:spacing w:after="0" w:line="240" w:lineRule="auto"/>
      <w:contextualSpacing/>
      <w:jc w:val="center"/>
    </w:pPr>
    <w:rPr>
      <w:rFonts w:asciiTheme="majorHAnsi" w:eastAsiaTheme="majorEastAsia" w:hAnsiTheme="majorHAnsi" w:cstheme="majorBidi"/>
      <w:color w:val="A00045" w:themeColor="accent1"/>
      <w:spacing w:val="-10"/>
      <w:kern w:val="28"/>
      <w:sz w:val="120"/>
      <w:szCs w:val="56"/>
    </w:rPr>
  </w:style>
  <w:style w:type="character" w:customStyle="1" w:styleId="Heading1Char">
    <w:name w:val="Heading 1 Char"/>
    <w:basedOn w:val="DefaultParagraphFont"/>
    <w:link w:val="Heading1"/>
    <w:uiPriority w:val="9"/>
    <w:rsid w:val="00DB3F7F"/>
    <w:rPr>
      <w:rFonts w:asciiTheme="majorHAnsi" w:eastAsiaTheme="majorEastAsia" w:hAnsiTheme="majorHAnsi" w:cstheme="majorBidi"/>
      <w:b/>
      <w:color w:val="A00045" w:themeColor="accent1"/>
      <w:sz w:val="34"/>
      <w:szCs w:val="32"/>
    </w:rPr>
  </w:style>
  <w:style w:type="character" w:customStyle="1" w:styleId="TitleChar">
    <w:name w:val="Title Char"/>
    <w:basedOn w:val="DefaultParagraphFont"/>
    <w:link w:val="Title"/>
    <w:uiPriority w:val="10"/>
    <w:rsid w:val="00DB3F7F"/>
    <w:rPr>
      <w:rFonts w:asciiTheme="majorHAnsi" w:eastAsiaTheme="majorEastAsia" w:hAnsiTheme="majorHAnsi" w:cstheme="majorBidi"/>
      <w:color w:val="A00045" w:themeColor="accent1"/>
      <w:spacing w:val="-10"/>
      <w:kern w:val="28"/>
      <w:sz w:val="120"/>
      <w:szCs w:val="56"/>
    </w:rPr>
  </w:style>
  <w:style w:type="paragraph" w:customStyle="1" w:styleId="Bullet1">
    <w:name w:val="Bullet 1"/>
    <w:basedOn w:val="Normal"/>
    <w:uiPriority w:val="2"/>
    <w:qFormat/>
    <w:rsid w:val="00DB3F7F"/>
    <w:pPr>
      <w:numPr>
        <w:numId w:val="32"/>
      </w:numPr>
      <w:suppressAutoHyphens/>
      <w:spacing w:before="60"/>
    </w:pPr>
    <w:rPr>
      <w:szCs w:val="20"/>
    </w:rPr>
  </w:style>
  <w:style w:type="paragraph" w:customStyle="1" w:styleId="Bullet2">
    <w:name w:val="Bullet 2"/>
    <w:basedOn w:val="Normal"/>
    <w:qFormat/>
    <w:rsid w:val="00DB3F7F"/>
    <w:pPr>
      <w:numPr>
        <w:ilvl w:val="1"/>
        <w:numId w:val="32"/>
      </w:numPr>
      <w:suppressAutoHyphens/>
      <w:spacing w:before="60"/>
    </w:pPr>
    <w:rPr>
      <w:szCs w:val="20"/>
    </w:rPr>
  </w:style>
  <w:style w:type="paragraph" w:customStyle="1" w:styleId="Bullet3">
    <w:name w:val="Bullet 3"/>
    <w:basedOn w:val="Normal"/>
    <w:uiPriority w:val="2"/>
    <w:qFormat/>
    <w:rsid w:val="00DB3F7F"/>
    <w:pPr>
      <w:numPr>
        <w:ilvl w:val="2"/>
        <w:numId w:val="32"/>
      </w:numPr>
      <w:suppressAutoHyphens/>
      <w:spacing w:before="60"/>
    </w:pPr>
    <w:rPr>
      <w:szCs w:val="20"/>
    </w:rPr>
  </w:style>
  <w:style w:type="numbering" w:customStyle="1" w:styleId="List1Numbered">
    <w:name w:val="List 1 Numbered"/>
    <w:uiPriority w:val="99"/>
    <w:rsid w:val="00DB3F7F"/>
    <w:pPr>
      <w:numPr>
        <w:numId w:val="4"/>
      </w:numPr>
    </w:pPr>
  </w:style>
  <w:style w:type="paragraph" w:customStyle="1" w:styleId="List1Numbered1">
    <w:name w:val="List 1 Numbered 1"/>
    <w:basedOn w:val="Normal"/>
    <w:uiPriority w:val="2"/>
    <w:qFormat/>
    <w:rsid w:val="00DB3F7F"/>
    <w:pPr>
      <w:numPr>
        <w:numId w:val="36"/>
      </w:numPr>
      <w:suppressAutoHyphens/>
      <w:spacing w:before="60"/>
    </w:pPr>
    <w:rPr>
      <w:szCs w:val="20"/>
    </w:rPr>
  </w:style>
  <w:style w:type="paragraph" w:customStyle="1" w:styleId="List1Numbered2">
    <w:name w:val="List 1 Numbered 2"/>
    <w:basedOn w:val="Normal"/>
    <w:uiPriority w:val="2"/>
    <w:qFormat/>
    <w:rsid w:val="00DB3F7F"/>
    <w:pPr>
      <w:numPr>
        <w:ilvl w:val="1"/>
        <w:numId w:val="36"/>
      </w:numPr>
      <w:suppressAutoHyphens/>
      <w:spacing w:after="120" w:line="240" w:lineRule="auto"/>
    </w:pPr>
    <w:rPr>
      <w:szCs w:val="20"/>
    </w:rPr>
  </w:style>
  <w:style w:type="paragraph" w:customStyle="1" w:styleId="List1Numbered3">
    <w:name w:val="List 1 Numbered 3"/>
    <w:basedOn w:val="Normal"/>
    <w:uiPriority w:val="2"/>
    <w:qFormat/>
    <w:rsid w:val="00DB3F7F"/>
    <w:pPr>
      <w:numPr>
        <w:ilvl w:val="2"/>
        <w:numId w:val="36"/>
      </w:numPr>
      <w:suppressAutoHyphens/>
      <w:spacing w:after="120" w:line="240" w:lineRule="auto"/>
    </w:pPr>
    <w:rPr>
      <w:szCs w:val="20"/>
    </w:rPr>
  </w:style>
  <w:style w:type="numbering" w:customStyle="1" w:styleId="DefaultBullets">
    <w:name w:val="Default Bullets"/>
    <w:uiPriority w:val="99"/>
    <w:rsid w:val="00DB3F7F"/>
    <w:pPr>
      <w:numPr>
        <w:numId w:val="11"/>
      </w:numPr>
    </w:pPr>
  </w:style>
  <w:style w:type="paragraph" w:customStyle="1" w:styleId="IntroPara">
    <w:name w:val="Intro Para"/>
    <w:basedOn w:val="Normal"/>
    <w:uiPriority w:val="1"/>
    <w:qFormat/>
    <w:rsid w:val="00DB3F7F"/>
    <w:pPr>
      <w:suppressAutoHyphens/>
      <w:spacing w:after="120" w:line="260" w:lineRule="atLeast"/>
      <w:contextualSpacing/>
    </w:pPr>
    <w:rPr>
      <w:i/>
      <w:sz w:val="20"/>
      <w:szCs w:val="20"/>
    </w:rPr>
  </w:style>
  <w:style w:type="character" w:customStyle="1" w:styleId="Heading2Char">
    <w:name w:val="Heading 2 Char"/>
    <w:basedOn w:val="DefaultParagraphFont"/>
    <w:link w:val="Heading2"/>
    <w:uiPriority w:val="9"/>
    <w:rsid w:val="00DB3F7F"/>
    <w:rPr>
      <w:rFonts w:eastAsiaTheme="majorEastAsia" w:cstheme="majorBidi"/>
      <w:b/>
      <w:color w:val="770033" w:themeColor="accent1" w:themeShade="BF"/>
      <w:sz w:val="20"/>
      <w:szCs w:val="26"/>
    </w:rPr>
  </w:style>
  <w:style w:type="character" w:customStyle="1" w:styleId="Heading3Char">
    <w:name w:val="Heading 3 Char"/>
    <w:basedOn w:val="DefaultParagraphFont"/>
    <w:link w:val="Heading3"/>
    <w:uiPriority w:val="9"/>
    <w:rsid w:val="00DB3F7F"/>
    <w:rPr>
      <w:rFonts w:eastAsiaTheme="majorEastAsia" w:cstheme="majorBidi"/>
      <w:b/>
      <w:sz w:val="20"/>
      <w:szCs w:val="24"/>
    </w:rPr>
  </w:style>
  <w:style w:type="table" w:styleId="TableGrid">
    <w:name w:val="Table Grid"/>
    <w:basedOn w:val="TableNormal"/>
    <w:uiPriority w:val="39"/>
    <w:rsid w:val="00DB3F7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GTable1">
    <w:name w:val="EIG Table 1"/>
    <w:basedOn w:val="TableNormal"/>
    <w:uiPriority w:val="99"/>
    <w:rsid w:val="00DB3F7F"/>
    <w:pPr>
      <w:spacing w:before="60"/>
    </w:pPr>
    <w:tblPr/>
  </w:style>
  <w:style w:type="character" w:customStyle="1" w:styleId="Heading4Char">
    <w:name w:val="Heading 4 Char"/>
    <w:basedOn w:val="DefaultParagraphFont"/>
    <w:link w:val="Heading4"/>
    <w:uiPriority w:val="9"/>
    <w:rsid w:val="00DB3F7F"/>
    <w:rPr>
      <w:rFonts w:asciiTheme="majorHAnsi" w:eastAsiaTheme="majorEastAsia" w:hAnsiTheme="majorHAnsi" w:cstheme="majorBidi"/>
      <w:iCs/>
      <w:color w:val="770033" w:themeColor="accent1" w:themeShade="BF"/>
      <w:sz w:val="19"/>
    </w:rPr>
  </w:style>
  <w:style w:type="paragraph" w:customStyle="1" w:styleId="PersonalContactDetails">
    <w:name w:val="Personal Contact Details"/>
    <w:basedOn w:val="Normal"/>
    <w:qFormat/>
    <w:rsid w:val="00DB3F7F"/>
    <w:pPr>
      <w:spacing w:line="200" w:lineRule="atLeast"/>
    </w:pPr>
    <w:rPr>
      <w:sz w:val="15"/>
    </w:rPr>
  </w:style>
  <w:style w:type="character" w:styleId="Emphasis">
    <w:name w:val="Emphasis"/>
    <w:basedOn w:val="DefaultParagraphFont"/>
    <w:qFormat/>
    <w:rsid w:val="00DB3F7F"/>
    <w:rPr>
      <w:i/>
      <w:iCs/>
    </w:rPr>
  </w:style>
  <w:style w:type="character" w:styleId="FootnoteReference">
    <w:name w:val="footnote reference"/>
    <w:basedOn w:val="DefaultParagraphFont"/>
    <w:uiPriority w:val="99"/>
    <w:rsid w:val="00DB3F7F"/>
    <w:rPr>
      <w:vertAlign w:val="superscript"/>
    </w:rPr>
  </w:style>
  <w:style w:type="paragraph" w:styleId="FootnoteText">
    <w:name w:val="footnote text"/>
    <w:basedOn w:val="Normal"/>
    <w:link w:val="FootnoteTextChar"/>
    <w:uiPriority w:val="99"/>
    <w:rsid w:val="00DB3F7F"/>
    <w:pPr>
      <w:suppressAutoHyphens/>
      <w:spacing w:before="60" w:line="240" w:lineRule="auto"/>
    </w:pPr>
    <w:rPr>
      <w:color w:val="000000" w:themeColor="text1"/>
      <w:szCs w:val="20"/>
    </w:rPr>
  </w:style>
  <w:style w:type="character" w:customStyle="1" w:styleId="FootnoteTextChar">
    <w:name w:val="Footnote Text Char"/>
    <w:basedOn w:val="DefaultParagraphFont"/>
    <w:link w:val="FootnoteText"/>
    <w:uiPriority w:val="99"/>
    <w:rsid w:val="00DB3F7F"/>
    <w:rPr>
      <w:color w:val="000000" w:themeColor="text1"/>
      <w:szCs w:val="20"/>
    </w:rPr>
  </w:style>
  <w:style w:type="character" w:styleId="Hyperlink">
    <w:name w:val="Hyperlink"/>
    <w:basedOn w:val="DefaultParagraphFont"/>
    <w:uiPriority w:val="99"/>
    <w:unhideWhenUsed/>
    <w:rsid w:val="00DB3F7F"/>
    <w:rPr>
      <w:color w:val="0070C0"/>
      <w:u w:val="single"/>
    </w:rPr>
  </w:style>
  <w:style w:type="character" w:styleId="IntenseEmphasis">
    <w:name w:val="Intense Emphasis"/>
    <w:basedOn w:val="DefaultParagraphFont"/>
    <w:uiPriority w:val="33"/>
    <w:qFormat/>
    <w:rsid w:val="00DB3F7F"/>
    <w:rPr>
      <w:b/>
      <w:i/>
      <w:iCs/>
      <w:color w:val="000000" w:themeColor="text1"/>
    </w:rPr>
  </w:style>
  <w:style w:type="character" w:styleId="Strong">
    <w:name w:val="Strong"/>
    <w:basedOn w:val="DefaultParagraphFont"/>
    <w:uiPriority w:val="33"/>
    <w:qFormat/>
    <w:rsid w:val="00DB3F7F"/>
    <w:rPr>
      <w:b/>
      <w:bCs/>
    </w:rPr>
  </w:style>
  <w:style w:type="paragraph" w:styleId="Subtitle">
    <w:name w:val="Subtitle"/>
    <w:basedOn w:val="Normal"/>
    <w:next w:val="Normal"/>
    <w:link w:val="SubtitleChar"/>
    <w:uiPriority w:val="11"/>
    <w:qFormat/>
    <w:rsid w:val="00DB3F7F"/>
    <w:pPr>
      <w:numPr>
        <w:ilvl w:val="1"/>
      </w:numPr>
      <w:spacing w:before="240" w:after="120" w:line="300" w:lineRule="atLeast"/>
      <w:jc w:val="center"/>
    </w:pPr>
    <w:rPr>
      <w:rFonts w:eastAsiaTheme="minorEastAsia"/>
      <w:color w:val="5A5A5A" w:themeColor="text1" w:themeTint="A5"/>
      <w:spacing w:val="15"/>
      <w:sz w:val="24"/>
      <w:szCs w:val="22"/>
    </w:rPr>
  </w:style>
  <w:style w:type="character" w:customStyle="1" w:styleId="SubtitleChar">
    <w:name w:val="Subtitle Char"/>
    <w:basedOn w:val="DefaultParagraphFont"/>
    <w:link w:val="Subtitle"/>
    <w:uiPriority w:val="11"/>
    <w:rsid w:val="00DB3F7F"/>
    <w:rPr>
      <w:rFonts w:eastAsiaTheme="minorEastAsia"/>
      <w:color w:val="5A5A5A" w:themeColor="text1" w:themeTint="A5"/>
      <w:spacing w:val="15"/>
      <w:sz w:val="24"/>
      <w:szCs w:val="22"/>
    </w:rPr>
  </w:style>
  <w:style w:type="character" w:styleId="UnresolvedMention">
    <w:name w:val="Unresolved Mention"/>
    <w:basedOn w:val="DefaultParagraphFont"/>
    <w:uiPriority w:val="99"/>
    <w:semiHidden/>
    <w:unhideWhenUsed/>
    <w:rsid w:val="005A0CFE"/>
    <w:rPr>
      <w:color w:val="808080"/>
      <w:shd w:val="clear" w:color="auto" w:fill="E6E6E6"/>
    </w:rPr>
  </w:style>
  <w:style w:type="paragraph" w:customStyle="1" w:styleId="BioTitle">
    <w:name w:val="Bio Title"/>
    <w:basedOn w:val="Normal"/>
    <w:qFormat/>
    <w:rsid w:val="00DB3F7F"/>
    <w:pPr>
      <w:spacing w:before="240" w:after="120" w:line="240" w:lineRule="auto"/>
    </w:pPr>
    <w:rPr>
      <w:rFonts w:asciiTheme="majorHAnsi" w:hAnsiTheme="majorHAnsi"/>
      <w:b/>
      <w:color w:val="A00045" w:themeColor="accent1"/>
      <w:sz w:val="34"/>
    </w:rPr>
  </w:style>
  <w:style w:type="table" w:customStyle="1" w:styleId="EIGTable2">
    <w:name w:val="EIG Table 2"/>
    <w:basedOn w:val="EIGTable1"/>
    <w:uiPriority w:val="99"/>
    <w:rsid w:val="00DB3F7F"/>
    <w:tblPr>
      <w:tblBorders>
        <w:top w:val="single" w:sz="4" w:space="0" w:color="666666" w:themeColor="background2" w:themeShade="80"/>
        <w:bottom w:val="single" w:sz="4" w:space="0" w:color="666666" w:themeColor="background2" w:themeShade="80"/>
        <w:insideH w:val="single" w:sz="4" w:space="0" w:color="666666" w:themeColor="background2" w:themeShade="80"/>
      </w:tblBorders>
    </w:tblPr>
    <w:tblStylePr w:type="firstRow">
      <w:rPr>
        <w:b/>
        <w:color w:val="FFFFFF" w:themeColor="background1"/>
      </w:rPr>
      <w:tblPr/>
      <w:tcPr>
        <w:tcBorders>
          <w:top w:val="nil"/>
        </w:tcBorders>
        <w:shd w:val="clear" w:color="auto" w:fill="A00045" w:themeFill="accent1"/>
      </w:tcPr>
    </w:tblStylePr>
  </w:style>
  <w:style w:type="character" w:customStyle="1" w:styleId="RefDepartment">
    <w:name w:val="Ref Department"/>
    <w:basedOn w:val="DefaultParagraphFont"/>
    <w:uiPriority w:val="1"/>
    <w:qFormat/>
    <w:rsid w:val="00DB3F7F"/>
  </w:style>
  <w:style w:type="character" w:customStyle="1" w:styleId="RefDate">
    <w:name w:val="Ref Date"/>
    <w:basedOn w:val="RefDepartment"/>
    <w:uiPriority w:val="1"/>
    <w:qFormat/>
    <w:rsid w:val="00DB3F7F"/>
  </w:style>
  <w:style w:type="paragraph" w:styleId="TOC1">
    <w:name w:val="toc 1"/>
    <w:basedOn w:val="Normal"/>
    <w:next w:val="Normal"/>
    <w:autoRedefine/>
    <w:uiPriority w:val="39"/>
    <w:unhideWhenUsed/>
    <w:rsid w:val="00DB3F7F"/>
    <w:pPr>
      <w:spacing w:after="100"/>
    </w:pPr>
  </w:style>
  <w:style w:type="paragraph" w:styleId="TOC2">
    <w:name w:val="toc 2"/>
    <w:basedOn w:val="Normal"/>
    <w:next w:val="Normal"/>
    <w:autoRedefine/>
    <w:uiPriority w:val="39"/>
    <w:unhideWhenUsed/>
    <w:rsid w:val="00DB3F7F"/>
    <w:pPr>
      <w:spacing w:after="100"/>
      <w:ind w:left="180"/>
    </w:pPr>
  </w:style>
  <w:style w:type="paragraph" w:styleId="TOC3">
    <w:name w:val="toc 3"/>
    <w:basedOn w:val="Normal"/>
    <w:next w:val="Normal"/>
    <w:autoRedefine/>
    <w:uiPriority w:val="39"/>
    <w:unhideWhenUsed/>
    <w:rsid w:val="00DB3F7F"/>
    <w:pPr>
      <w:spacing w:after="100"/>
      <w:ind w:left="360"/>
    </w:pPr>
  </w:style>
  <w:style w:type="paragraph" w:styleId="TOCHeading">
    <w:name w:val="TOC Heading"/>
    <w:basedOn w:val="Heading1"/>
    <w:next w:val="Normal"/>
    <w:uiPriority w:val="39"/>
    <w:unhideWhenUsed/>
    <w:qFormat/>
    <w:rsid w:val="00DB3F7F"/>
    <w:pPr>
      <w:spacing w:after="0" w:line="259" w:lineRule="auto"/>
      <w:outlineLvl w:val="9"/>
    </w:pPr>
    <w:rPr>
      <w:b w:val="0"/>
      <w:sz w:val="32"/>
      <w:lang w:val="en-US"/>
    </w:rPr>
  </w:style>
  <w:style w:type="character" w:styleId="CommentReference">
    <w:name w:val="annotation reference"/>
    <w:basedOn w:val="DefaultParagraphFont"/>
    <w:uiPriority w:val="99"/>
    <w:semiHidden/>
    <w:unhideWhenUsed/>
    <w:rsid w:val="00951BC4"/>
    <w:rPr>
      <w:sz w:val="16"/>
      <w:szCs w:val="16"/>
    </w:rPr>
  </w:style>
  <w:style w:type="paragraph" w:styleId="CommentText">
    <w:name w:val="annotation text"/>
    <w:basedOn w:val="Normal"/>
    <w:link w:val="CommentTextChar"/>
    <w:uiPriority w:val="99"/>
    <w:unhideWhenUsed/>
    <w:rsid w:val="00951BC4"/>
    <w:pPr>
      <w:spacing w:line="240" w:lineRule="auto"/>
    </w:pPr>
    <w:rPr>
      <w:sz w:val="20"/>
      <w:szCs w:val="20"/>
    </w:rPr>
  </w:style>
  <w:style w:type="character" w:customStyle="1" w:styleId="CommentTextChar">
    <w:name w:val="Comment Text Char"/>
    <w:basedOn w:val="DefaultParagraphFont"/>
    <w:link w:val="CommentText"/>
    <w:uiPriority w:val="99"/>
    <w:rsid w:val="00951BC4"/>
    <w:rPr>
      <w:sz w:val="20"/>
      <w:szCs w:val="20"/>
    </w:rPr>
  </w:style>
  <w:style w:type="paragraph" w:styleId="CommentSubject">
    <w:name w:val="annotation subject"/>
    <w:basedOn w:val="CommentText"/>
    <w:next w:val="CommentText"/>
    <w:link w:val="CommentSubjectChar"/>
    <w:uiPriority w:val="99"/>
    <w:semiHidden/>
    <w:unhideWhenUsed/>
    <w:rsid w:val="00951BC4"/>
    <w:rPr>
      <w:b/>
      <w:bCs/>
    </w:rPr>
  </w:style>
  <w:style w:type="character" w:customStyle="1" w:styleId="CommentSubjectChar">
    <w:name w:val="Comment Subject Char"/>
    <w:basedOn w:val="CommentTextChar"/>
    <w:link w:val="CommentSubject"/>
    <w:uiPriority w:val="99"/>
    <w:semiHidden/>
    <w:rsid w:val="00951BC4"/>
    <w:rPr>
      <w:b/>
      <w:bCs/>
      <w:sz w:val="20"/>
      <w:szCs w:val="20"/>
    </w:rPr>
  </w:style>
  <w:style w:type="paragraph" w:styleId="BalloonText">
    <w:name w:val="Balloon Text"/>
    <w:basedOn w:val="Normal"/>
    <w:link w:val="BalloonTextChar"/>
    <w:uiPriority w:val="99"/>
    <w:semiHidden/>
    <w:unhideWhenUsed/>
    <w:rsid w:val="00951BC4"/>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951BC4"/>
    <w:rPr>
      <w:rFonts w:ascii="Segoe UI" w:hAnsi="Segoe UI" w:cs="Segoe UI"/>
    </w:rPr>
  </w:style>
  <w:style w:type="character" w:styleId="FollowedHyperlink">
    <w:name w:val="FollowedHyperlink"/>
    <w:basedOn w:val="DefaultParagraphFont"/>
    <w:uiPriority w:val="99"/>
    <w:semiHidden/>
    <w:unhideWhenUsed/>
    <w:rsid w:val="00951BC4"/>
    <w:rPr>
      <w:color w:val="A00045" w:themeColor="followedHyperlink"/>
      <w:u w:val="single"/>
    </w:rPr>
  </w:style>
  <w:style w:type="paragraph" w:styleId="Revision">
    <w:name w:val="Revision"/>
    <w:hidden/>
    <w:uiPriority w:val="99"/>
    <w:semiHidden/>
    <w:rsid w:val="006C740E"/>
    <w:pPr>
      <w:spacing w:before="0" w:after="0" w:line="240" w:lineRule="auto"/>
    </w:pPr>
  </w:style>
  <w:style w:type="paragraph" w:styleId="ListParagraph">
    <w:name w:val="List Paragraph"/>
    <w:basedOn w:val="Normal"/>
    <w:uiPriority w:val="1"/>
    <w:qFormat/>
    <w:rsid w:val="006C740E"/>
    <w:pPr>
      <w:ind w:left="720"/>
      <w:contextualSpacing/>
    </w:pPr>
  </w:style>
  <w:style w:type="table" w:styleId="PlainTable2">
    <w:name w:val="Plain Table 2"/>
    <w:basedOn w:val="TableNormal"/>
    <w:uiPriority w:val="42"/>
    <w:rsid w:val="00BC350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BC350C"/>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Normal"/>
    <w:link w:val="BodyTextChar"/>
    <w:uiPriority w:val="99"/>
    <w:unhideWhenUsed/>
    <w:rsid w:val="00BC350C"/>
    <w:pPr>
      <w:spacing w:after="120" w:line="240" w:lineRule="auto"/>
    </w:pPr>
    <w:rPr>
      <w:rFonts w:ascii="Calibri" w:eastAsia="Calibri" w:hAnsi="Calibri" w:cs="Times New Roman"/>
      <w:color w:val="000000" w:themeColor="text1"/>
      <w:sz w:val="22"/>
      <w:szCs w:val="22"/>
    </w:rPr>
  </w:style>
  <w:style w:type="character" w:customStyle="1" w:styleId="BodyTextChar">
    <w:name w:val="Body Text Char"/>
    <w:basedOn w:val="DefaultParagraphFont"/>
    <w:link w:val="BodyText"/>
    <w:uiPriority w:val="99"/>
    <w:rsid w:val="00BC350C"/>
    <w:rPr>
      <w:rFonts w:ascii="Calibri" w:eastAsia="Calibri" w:hAnsi="Calibri" w:cs="Times New Roman"/>
      <w:color w:val="000000" w:themeColor="text1"/>
      <w:sz w:val="22"/>
      <w:szCs w:val="22"/>
    </w:rPr>
  </w:style>
  <w:style w:type="paragraph" w:customStyle="1" w:styleId="apara">
    <w:name w:val="apara"/>
    <w:basedOn w:val="Normal"/>
    <w:rsid w:val="00BC350C"/>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asubpara">
    <w:name w:val="asubpara"/>
    <w:basedOn w:val="Normal"/>
    <w:rsid w:val="00BC350C"/>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248545">
      <w:bodyDiv w:val="1"/>
      <w:marLeft w:val="0"/>
      <w:marRight w:val="0"/>
      <w:marTop w:val="0"/>
      <w:marBottom w:val="0"/>
      <w:divBdr>
        <w:top w:val="none" w:sz="0" w:space="0" w:color="auto"/>
        <w:left w:val="none" w:sz="0" w:space="0" w:color="auto"/>
        <w:bottom w:val="none" w:sz="0" w:space="0" w:color="auto"/>
        <w:right w:val="none" w:sz="0" w:space="0" w:color="auto"/>
      </w:divBdr>
    </w:div>
    <w:div w:id="1098714653">
      <w:bodyDiv w:val="1"/>
      <w:marLeft w:val="0"/>
      <w:marRight w:val="0"/>
      <w:marTop w:val="0"/>
      <w:marBottom w:val="0"/>
      <w:divBdr>
        <w:top w:val="none" w:sz="0" w:space="0" w:color="auto"/>
        <w:left w:val="none" w:sz="0" w:space="0" w:color="auto"/>
        <w:bottom w:val="none" w:sz="0" w:space="0" w:color="auto"/>
        <w:right w:val="none" w:sz="0" w:space="0" w:color="auto"/>
      </w:divBdr>
    </w:div>
    <w:div w:id="118562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execintell.com.au" TargetMode="External"/><Relationship Id="rId13" Type="http://schemas.openxmlformats.org/officeDocument/2006/relationships/hyperlink" Target="https://executiveintelligencegroup.com.au/privacy-policy/"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admin@execintell.com.a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xecutiveintelligencegroup.com.au/vacancie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edu.au/__data/assets/pdf_file/0020/150185/Governance_Framework_2024_FINAL.pdf" TargetMode="External"/><Relationship Id="rId5" Type="http://schemas.openxmlformats.org/officeDocument/2006/relationships/webSettings" Target="webSettings.xml"/><Relationship Id="rId15" Type="http://schemas.openxmlformats.org/officeDocument/2006/relationships/hyperlink" Target="mailto:admin@execintell.com.au" TargetMode="External"/><Relationship Id="rId23" Type="http://schemas.openxmlformats.org/officeDocument/2006/relationships/theme" Target="theme/theme1.xml"/><Relationship Id="rId10" Type="http://schemas.openxmlformats.org/officeDocument/2006/relationships/hyperlink" Target="https://cit.edu.au/__data/assets/pdf_file/0008/155969/CIT_Board_Charter_approved_November_2023.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it.edu.au/" TargetMode="External"/><Relationship Id="rId14" Type="http://schemas.openxmlformats.org/officeDocument/2006/relationships/hyperlink" Target="mailto:admin@execintell.com.a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xec Intel Group">
      <a:dk1>
        <a:sysClr val="windowText" lastClr="000000"/>
      </a:dk1>
      <a:lt1>
        <a:sysClr val="window" lastClr="FFFFFF"/>
      </a:lt1>
      <a:dk2>
        <a:srgbClr val="44434C"/>
      </a:dk2>
      <a:lt2>
        <a:srgbClr val="CCCCCC"/>
      </a:lt2>
      <a:accent1>
        <a:srgbClr val="A00045"/>
      </a:accent1>
      <a:accent2>
        <a:srgbClr val="44434C"/>
      </a:accent2>
      <a:accent3>
        <a:srgbClr val="54AB65"/>
      </a:accent3>
      <a:accent4>
        <a:srgbClr val="007174"/>
      </a:accent4>
      <a:accent5>
        <a:srgbClr val="06A7E0"/>
      </a:accent5>
      <a:accent6>
        <a:srgbClr val="000000"/>
      </a:accent6>
      <a:hlink>
        <a:srgbClr val="0070C0"/>
      </a:hlink>
      <a:folHlink>
        <a:srgbClr val="A00045"/>
      </a:folHlink>
    </a:clrScheme>
    <a:fontScheme name="Ginninderry Font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253F7-C9ED-4B33-A395-5F8B8617F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2651</Words>
  <Characters>15116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Manuel, TaniaL (CIT)</cp:lastModifiedBy>
  <cp:revision>2</cp:revision>
  <dcterms:created xsi:type="dcterms:W3CDTF">2024-12-18T04:35:00Z</dcterms:created>
  <dcterms:modified xsi:type="dcterms:W3CDTF">2024-12-18T04:35:00Z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1b66d99,2276a2e7,795445bc</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MSIP_Label_59f5b17f-50d9-46f6-92bb-04de9dc6c470_Enabled">
    <vt:lpwstr>true</vt:lpwstr>
  </property>
  <property fmtid="{D5CDD505-2E9C-101B-9397-08002B2CF9AE}" pid="6" name="MSIP_Label_59f5b17f-50d9-46f6-92bb-04de9dc6c470_SetDate">
    <vt:lpwstr>2024-12-05T04:31:44Z</vt:lpwstr>
  </property>
  <property fmtid="{D5CDD505-2E9C-101B-9397-08002B2CF9AE}" pid="7" name="MSIP_Label_59f5b17f-50d9-46f6-92bb-04de9dc6c470_Method">
    <vt:lpwstr>Privileged</vt:lpwstr>
  </property>
  <property fmtid="{D5CDD505-2E9C-101B-9397-08002B2CF9AE}" pid="8" name="MSIP_Label_59f5b17f-50d9-46f6-92bb-04de9dc6c470_Name">
    <vt:lpwstr>OFFICIAL</vt:lpwstr>
  </property>
  <property fmtid="{D5CDD505-2E9C-101B-9397-08002B2CF9AE}" pid="9" name="MSIP_Label_59f5b17f-50d9-46f6-92bb-04de9dc6c470_SiteId">
    <vt:lpwstr>b65dd9f8-9246-43d2-b9e2-ea9a286b4539</vt:lpwstr>
  </property>
  <property fmtid="{D5CDD505-2E9C-101B-9397-08002B2CF9AE}" pid="10" name="MSIP_Label_59f5b17f-50d9-46f6-92bb-04de9dc6c470_ActionId">
    <vt:lpwstr>dc98d5e8-e840-4786-8ac3-bed64de3cb6b</vt:lpwstr>
  </property>
  <property fmtid="{D5CDD505-2E9C-101B-9397-08002B2CF9AE}" pid="11" name="MSIP_Label_59f5b17f-50d9-46f6-92bb-04de9dc6c470_ContentBits">
    <vt:lpwstr>1</vt:lpwstr>
  </property>
</Properties>
</file>