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E7075" w14:textId="77777777" w:rsidR="004154E2" w:rsidRDefault="004154E2" w:rsidP="00B603C0"/>
    <w:p w14:paraId="7A4CE622" w14:textId="77777777" w:rsidR="00A517D7" w:rsidRDefault="005A0CFE" w:rsidP="00C3636A">
      <w:pPr>
        <w:pStyle w:val="Title"/>
      </w:pPr>
      <w:r w:rsidRPr="005A0CFE">
        <w:t>Candidate information pack</w:t>
      </w:r>
    </w:p>
    <w:p w14:paraId="2DC60778" w14:textId="5F1B94E2" w:rsidR="00FA621A" w:rsidRDefault="00FA621A" w:rsidP="00FA621A">
      <w:pPr>
        <w:pStyle w:val="Subtitle"/>
      </w:pPr>
      <w:r>
        <w:t>Chief Executive Officer, Statutory Appointment</w:t>
      </w:r>
    </w:p>
    <w:p w14:paraId="732597F1" w14:textId="7662222D" w:rsidR="005A0CFE" w:rsidRPr="005A0CFE" w:rsidRDefault="00FA621A" w:rsidP="00FA621A">
      <w:pPr>
        <w:pStyle w:val="Subtitle"/>
      </w:pPr>
      <w:r>
        <w:t xml:space="preserve">Comcare </w:t>
      </w:r>
    </w:p>
    <w:p w14:paraId="14AA7FC4" w14:textId="77777777" w:rsidR="005A0CFE" w:rsidRDefault="005A0CFE" w:rsidP="005A0CFE">
      <w:pPr>
        <w:jc w:val="center"/>
        <w:rPr>
          <w:b/>
        </w:rPr>
      </w:pPr>
    </w:p>
    <w:p w14:paraId="6BF434B4" w14:textId="77777777" w:rsidR="005A0CFE" w:rsidRDefault="005A0CFE" w:rsidP="005A0CFE">
      <w:pPr>
        <w:jc w:val="center"/>
        <w:rPr>
          <w:b/>
        </w:rPr>
      </w:pPr>
    </w:p>
    <w:p w14:paraId="1296C791" w14:textId="10AF301F" w:rsidR="005A0CFE" w:rsidRPr="005A0CFE" w:rsidRDefault="005A0CFE" w:rsidP="005A0CFE">
      <w:pPr>
        <w:jc w:val="center"/>
        <w:rPr>
          <w:b/>
        </w:rPr>
      </w:pPr>
      <w:r w:rsidRPr="005A0CFE">
        <w:rPr>
          <w:b/>
        </w:rPr>
        <w:t xml:space="preserve">Reference No:  </w:t>
      </w:r>
      <w:r w:rsidR="00FA621A">
        <w:rPr>
          <w:b/>
        </w:rPr>
        <w:t>992</w:t>
      </w:r>
    </w:p>
    <w:p w14:paraId="3D72C7FD" w14:textId="627448B5" w:rsidR="005A0CFE" w:rsidRPr="005A0CFE" w:rsidRDefault="005A0CFE" w:rsidP="005A0CFE">
      <w:pPr>
        <w:jc w:val="center"/>
        <w:rPr>
          <w:b/>
        </w:rPr>
      </w:pPr>
      <w:r w:rsidRPr="005A0CFE">
        <w:rPr>
          <w:b/>
        </w:rPr>
        <w:t>Close date</w:t>
      </w:r>
      <w:r w:rsidRPr="00CA4E49">
        <w:rPr>
          <w:b/>
        </w:rPr>
        <w:t xml:space="preserve">: </w:t>
      </w:r>
      <w:r w:rsidR="00FA621A" w:rsidRPr="00FA621A">
        <w:rPr>
          <w:b/>
        </w:rPr>
        <w:t xml:space="preserve">23:30 </w:t>
      </w:r>
      <w:r w:rsidR="00FA621A">
        <w:rPr>
          <w:b/>
        </w:rPr>
        <w:t>AEST</w:t>
      </w:r>
      <w:r w:rsidR="00FA621A" w:rsidRPr="00FA621A">
        <w:rPr>
          <w:b/>
        </w:rPr>
        <w:t xml:space="preserve"> Sunday 27 April 2025.   </w:t>
      </w:r>
    </w:p>
    <w:p w14:paraId="776F053B" w14:textId="77777777" w:rsidR="00F83C98" w:rsidRDefault="00F83C98" w:rsidP="00C3636A"/>
    <w:p w14:paraId="79289DD8" w14:textId="77777777" w:rsidR="00F83C98" w:rsidRDefault="00F83C98">
      <w:r>
        <w:br w:type="page"/>
      </w:r>
    </w:p>
    <w:p w14:paraId="263C5996" w14:textId="46F92A1A" w:rsidR="005A0CFE" w:rsidRPr="005A0CFE" w:rsidRDefault="00FA621A" w:rsidP="005A0CFE">
      <w:pPr>
        <w:pStyle w:val="Heading1"/>
      </w:pPr>
      <w:r>
        <w:lastRenderedPageBreak/>
        <w:t>Chief Executive Officer</w:t>
      </w:r>
    </w:p>
    <w:p w14:paraId="71AB5089" w14:textId="77777777" w:rsidR="005A0CFE" w:rsidRPr="005A0CFE" w:rsidRDefault="005A0CFE" w:rsidP="005A0CFE">
      <w:pPr>
        <w:pStyle w:val="Heading1"/>
      </w:pPr>
      <w:r w:rsidRPr="005A0CFE">
        <w:t>Position description</w:t>
      </w:r>
    </w:p>
    <w:p w14:paraId="543D9D4A" w14:textId="4C2E1D65" w:rsidR="00D63087" w:rsidRDefault="00D63087" w:rsidP="00D63087">
      <w:pPr>
        <w:pStyle w:val="Heading2"/>
      </w:pPr>
      <w:r w:rsidRPr="00D63087">
        <w:t>Position Overview</w:t>
      </w:r>
    </w:p>
    <w:tbl>
      <w:tblPr>
        <w:tblStyle w:val="EIGTable1"/>
        <w:tblW w:w="9845" w:type="dxa"/>
        <w:tblLook w:val="04A0" w:firstRow="1" w:lastRow="0" w:firstColumn="1" w:lastColumn="0" w:noHBand="0" w:noVBand="1"/>
      </w:tblPr>
      <w:tblGrid>
        <w:gridCol w:w="1418"/>
        <w:gridCol w:w="3400"/>
        <w:gridCol w:w="1297"/>
        <w:gridCol w:w="3730"/>
      </w:tblGrid>
      <w:tr w:rsidR="00FA621A" w:rsidRPr="00F8163D" w14:paraId="70BB5021" w14:textId="77777777" w:rsidTr="0020795A">
        <w:tc>
          <w:tcPr>
            <w:tcW w:w="1418" w:type="dxa"/>
          </w:tcPr>
          <w:p w14:paraId="13A5FA85" w14:textId="4737038A" w:rsidR="00FA621A" w:rsidRPr="00FA621A" w:rsidRDefault="00FA621A" w:rsidP="00FA621A">
            <w:pPr>
              <w:rPr>
                <w:rStyle w:val="Strong"/>
                <w:b w:val="0"/>
                <w:bCs w:val="0"/>
              </w:rPr>
            </w:pPr>
            <w:r w:rsidRPr="00FA621A">
              <w:rPr>
                <w:rStyle w:val="Strong"/>
              </w:rPr>
              <w:t>Location:</w:t>
            </w:r>
          </w:p>
        </w:tc>
        <w:tc>
          <w:tcPr>
            <w:tcW w:w="3400" w:type="dxa"/>
          </w:tcPr>
          <w:p w14:paraId="61888327" w14:textId="353CE358" w:rsidR="00FA621A" w:rsidRPr="00FA621A" w:rsidRDefault="00FA621A" w:rsidP="00FA621A">
            <w:pPr>
              <w:rPr>
                <w:b/>
                <w:bCs/>
              </w:rPr>
            </w:pPr>
            <w:r w:rsidRPr="00FA621A">
              <w:t xml:space="preserve">Canberra, ACT or Melbourne, VIC </w:t>
            </w:r>
          </w:p>
        </w:tc>
        <w:tc>
          <w:tcPr>
            <w:tcW w:w="1297" w:type="dxa"/>
          </w:tcPr>
          <w:p w14:paraId="4D1C49E8" w14:textId="77777777" w:rsidR="00FA621A" w:rsidRPr="00FA621A" w:rsidRDefault="00FA621A" w:rsidP="00FA621A">
            <w:pPr>
              <w:rPr>
                <w:rStyle w:val="Strong"/>
                <w:b w:val="0"/>
                <w:bCs w:val="0"/>
              </w:rPr>
            </w:pPr>
            <w:r w:rsidRPr="00FA621A">
              <w:rPr>
                <w:rStyle w:val="Strong"/>
              </w:rPr>
              <w:t>Staff:</w:t>
            </w:r>
          </w:p>
        </w:tc>
        <w:tc>
          <w:tcPr>
            <w:tcW w:w="3730" w:type="dxa"/>
          </w:tcPr>
          <w:p w14:paraId="514C21D9" w14:textId="0C181AC3" w:rsidR="00FA621A" w:rsidRPr="00FA621A" w:rsidRDefault="00121795" w:rsidP="00FA621A">
            <w:pPr>
              <w:rPr>
                <w:b/>
                <w:bCs/>
              </w:rPr>
            </w:pPr>
            <w:r>
              <w:t>757</w:t>
            </w:r>
          </w:p>
        </w:tc>
      </w:tr>
      <w:tr w:rsidR="00FA621A" w:rsidRPr="00580E7F" w14:paraId="0A1DE1D4" w14:textId="77777777" w:rsidTr="00962A50">
        <w:tc>
          <w:tcPr>
            <w:tcW w:w="1418" w:type="dxa"/>
          </w:tcPr>
          <w:p w14:paraId="2AA9EE1D" w14:textId="171230E3" w:rsidR="00FA621A" w:rsidRPr="00FA621A" w:rsidRDefault="00FA621A" w:rsidP="00FA621A">
            <w:pPr>
              <w:rPr>
                <w:rStyle w:val="Strong"/>
              </w:rPr>
            </w:pPr>
            <w:r w:rsidRPr="00FA621A">
              <w:rPr>
                <w:rStyle w:val="Strong"/>
              </w:rPr>
              <w:t>Security Clearance:</w:t>
            </w:r>
          </w:p>
        </w:tc>
        <w:tc>
          <w:tcPr>
            <w:tcW w:w="8427" w:type="dxa"/>
            <w:gridSpan w:val="3"/>
          </w:tcPr>
          <w:p w14:paraId="3E742E38" w14:textId="60917115" w:rsidR="00FA621A" w:rsidRPr="00121795" w:rsidRDefault="00FA621A" w:rsidP="00FA621A">
            <w:r w:rsidRPr="00121795">
              <w:rPr>
                <w:lang w:val="en-GB"/>
              </w:rPr>
              <w:t xml:space="preserve">This position requires the successful candidate to have (or the ability to obtain) a Negative Vetting Level </w:t>
            </w:r>
            <w:r w:rsidR="00121795" w:rsidRPr="00121795">
              <w:rPr>
                <w:lang w:val="en-GB"/>
              </w:rPr>
              <w:t>2</w:t>
            </w:r>
            <w:r w:rsidRPr="00121795">
              <w:rPr>
                <w:lang w:val="en-GB"/>
              </w:rPr>
              <w:t xml:space="preserve"> security clearance.</w:t>
            </w:r>
          </w:p>
        </w:tc>
      </w:tr>
      <w:tr w:rsidR="00FA621A" w14:paraId="031CF79D" w14:textId="77777777" w:rsidTr="0020795A">
        <w:tc>
          <w:tcPr>
            <w:tcW w:w="1418" w:type="dxa"/>
          </w:tcPr>
          <w:p w14:paraId="64F0AC59" w14:textId="77777777" w:rsidR="00FA621A" w:rsidRPr="00FA621A" w:rsidRDefault="00FA621A" w:rsidP="00FA621A">
            <w:pPr>
              <w:rPr>
                <w:rStyle w:val="Strong"/>
              </w:rPr>
            </w:pPr>
            <w:r w:rsidRPr="00FA621A">
              <w:rPr>
                <w:rStyle w:val="Strong"/>
              </w:rPr>
              <w:t>Salary:</w:t>
            </w:r>
          </w:p>
        </w:tc>
        <w:tc>
          <w:tcPr>
            <w:tcW w:w="8427" w:type="dxa"/>
            <w:gridSpan w:val="3"/>
          </w:tcPr>
          <w:p w14:paraId="0010CA4C" w14:textId="77777777" w:rsidR="00FA621A" w:rsidRPr="00FA621A" w:rsidRDefault="00FA621A" w:rsidP="00FA621A">
            <w:r w:rsidRPr="00FA621A">
              <w:t>Remuneration is set by the ACT Remuneration Tribunal</w:t>
            </w:r>
          </w:p>
          <w:p w14:paraId="2D6E7F78" w14:textId="6F30EB67" w:rsidR="00FA621A" w:rsidRPr="00FA621A" w:rsidRDefault="00FA621A" w:rsidP="00FA621A">
            <w:r w:rsidRPr="00FA621A">
              <w:t>Current total remuneration package is $459,760 per annum with Tier 2 travel.</w:t>
            </w:r>
          </w:p>
        </w:tc>
      </w:tr>
      <w:tr w:rsidR="00FA621A" w:rsidRPr="00BC350C" w14:paraId="5B0A7288" w14:textId="77777777" w:rsidTr="0020795A">
        <w:tc>
          <w:tcPr>
            <w:tcW w:w="1418" w:type="dxa"/>
          </w:tcPr>
          <w:p w14:paraId="0953ED6C" w14:textId="41552A50" w:rsidR="00FA621A" w:rsidRPr="00FA621A" w:rsidRDefault="00FA621A" w:rsidP="00FA621A">
            <w:pPr>
              <w:rPr>
                <w:rStyle w:val="Strong"/>
              </w:rPr>
            </w:pPr>
            <w:r w:rsidRPr="00FA621A">
              <w:rPr>
                <w:rStyle w:val="Strong"/>
              </w:rPr>
              <w:t>Employment Type:</w:t>
            </w:r>
          </w:p>
        </w:tc>
        <w:tc>
          <w:tcPr>
            <w:tcW w:w="8427" w:type="dxa"/>
            <w:gridSpan w:val="3"/>
          </w:tcPr>
          <w:p w14:paraId="73C8023A" w14:textId="6EFFA483" w:rsidR="00FA621A" w:rsidRPr="00FA621A" w:rsidRDefault="00FA621A" w:rsidP="00FA621A">
            <w:r w:rsidRPr="00FA621A">
              <w:t xml:space="preserve">The position is a full-time statutory appointment for a fixed term of up to five years. The appointment will be made by the Governor-General, following a merit-based selection process. </w:t>
            </w:r>
          </w:p>
        </w:tc>
      </w:tr>
    </w:tbl>
    <w:p w14:paraId="4F0DCDA4" w14:textId="426A15C0" w:rsidR="00D63087" w:rsidRDefault="00FA621A" w:rsidP="00C95ABE">
      <w:pPr>
        <w:rPr>
          <w:rFonts w:eastAsiaTheme="majorEastAsia" w:cstheme="majorBidi"/>
          <w:b/>
          <w:color w:val="770033" w:themeColor="accent1" w:themeShade="BF"/>
          <w:sz w:val="20"/>
          <w:szCs w:val="26"/>
        </w:rPr>
      </w:pPr>
      <w:r w:rsidRPr="00FA621A">
        <w:rPr>
          <w:rFonts w:eastAsiaTheme="majorEastAsia" w:cstheme="majorBidi"/>
          <w:b/>
          <w:color w:val="770033" w:themeColor="accent1" w:themeShade="BF"/>
          <w:sz w:val="20"/>
          <w:szCs w:val="26"/>
        </w:rPr>
        <w:t>The Environment</w:t>
      </w:r>
    </w:p>
    <w:p w14:paraId="504518F1" w14:textId="77777777" w:rsidR="00FA621A" w:rsidRPr="004F2C3E" w:rsidRDefault="00FA621A" w:rsidP="00FA621A">
      <w:r w:rsidRPr="004F2C3E">
        <w:t xml:space="preserve">Comcare is a </w:t>
      </w:r>
      <w:r>
        <w:t>corporate Commonwealth entity</w:t>
      </w:r>
      <w:r w:rsidRPr="004F2C3E">
        <w:t xml:space="preserve"> established under the </w:t>
      </w:r>
      <w:r w:rsidRPr="004F2C3E">
        <w:rPr>
          <w:i/>
          <w:iCs/>
          <w:lang w:val="en"/>
        </w:rPr>
        <w:t>Safety, Rehabilitation and Compensation Act</w:t>
      </w:r>
      <w:r w:rsidRPr="004F2C3E">
        <w:rPr>
          <w:lang w:val="en"/>
        </w:rPr>
        <w:t xml:space="preserve"> </w:t>
      </w:r>
      <w:r w:rsidRPr="004F2C3E">
        <w:rPr>
          <w:i/>
          <w:lang w:val="en"/>
        </w:rPr>
        <w:t>1988</w:t>
      </w:r>
      <w:r>
        <w:t xml:space="preserve"> and </w:t>
      </w:r>
      <w:r w:rsidRPr="004F2C3E">
        <w:t xml:space="preserve">a statutory agency under the </w:t>
      </w:r>
      <w:r w:rsidRPr="004F2C3E">
        <w:rPr>
          <w:i/>
          <w:iCs/>
        </w:rPr>
        <w:t>Public Service Act 1999</w:t>
      </w:r>
      <w:r w:rsidRPr="004F2C3E">
        <w:t>.</w:t>
      </w:r>
      <w:r>
        <w:t xml:space="preserve"> It is part of</w:t>
      </w:r>
      <w:r w:rsidRPr="004F2C3E">
        <w:t xml:space="preserve"> the Employment and Workplace Relations </w:t>
      </w:r>
      <w:r>
        <w:t>p</w:t>
      </w:r>
      <w:r w:rsidRPr="004F2C3E">
        <w:t>ortfolio</w:t>
      </w:r>
      <w:r>
        <w:t xml:space="preserve"> </w:t>
      </w:r>
    </w:p>
    <w:p w14:paraId="05DAA3C8" w14:textId="77777777" w:rsidR="00FA621A" w:rsidRDefault="00FA621A" w:rsidP="00FA621A">
      <w:r w:rsidRPr="009A108E">
        <w:t xml:space="preserve">Comcare </w:t>
      </w:r>
      <w:r>
        <w:t>is the Commonwealth’s</w:t>
      </w:r>
      <w:r w:rsidRPr="009A108E">
        <w:t xml:space="preserve"> work health and safety </w:t>
      </w:r>
      <w:r>
        <w:t xml:space="preserve">regulator </w:t>
      </w:r>
      <w:r w:rsidRPr="009A108E">
        <w:t>and workers’ compensation</w:t>
      </w:r>
      <w:r>
        <w:t xml:space="preserve"> authority</w:t>
      </w:r>
      <w:r w:rsidRPr="009A108E">
        <w:t xml:space="preserve">. </w:t>
      </w:r>
      <w:r>
        <w:t>It is responsible for:</w:t>
      </w:r>
    </w:p>
    <w:p w14:paraId="2FC9D50C" w14:textId="77777777" w:rsidR="00FA621A" w:rsidRDefault="00FA621A" w:rsidP="00FA621A">
      <w:pPr>
        <w:pStyle w:val="Bullet1"/>
      </w:pPr>
      <w:r w:rsidRPr="004F2C3E">
        <w:t>regulating the Commonwealth’s work health and safety jurisdiction</w:t>
      </w:r>
      <w:r>
        <w:t xml:space="preserve"> according to functions and powers </w:t>
      </w:r>
      <w:r w:rsidRPr="004F2C3E">
        <w:t xml:space="preserve">under the </w:t>
      </w:r>
      <w:r w:rsidRPr="004F2C3E">
        <w:rPr>
          <w:i/>
          <w:iCs/>
        </w:rPr>
        <w:t>Work Health and Safety Act 2011</w:t>
      </w:r>
      <w:r w:rsidRPr="004F2C3E">
        <w:t xml:space="preserve"> </w:t>
      </w:r>
      <w:r>
        <w:t xml:space="preserve">and </w:t>
      </w:r>
      <w:r w:rsidRPr="004F2C3E">
        <w:rPr>
          <w:i/>
          <w:iCs/>
          <w:lang w:val="en"/>
        </w:rPr>
        <w:t>Safety, Rehabilitation and Compensation Act</w:t>
      </w:r>
      <w:r w:rsidRPr="004F2C3E">
        <w:rPr>
          <w:lang w:val="en"/>
        </w:rPr>
        <w:t xml:space="preserve"> </w:t>
      </w:r>
      <w:r w:rsidRPr="004F2C3E">
        <w:rPr>
          <w:i/>
          <w:lang w:val="en"/>
        </w:rPr>
        <w:t>1988</w:t>
      </w:r>
    </w:p>
    <w:p w14:paraId="6CFEF956" w14:textId="77777777" w:rsidR="00FA621A" w:rsidRDefault="00FA621A" w:rsidP="00FA621A">
      <w:pPr>
        <w:pStyle w:val="Bullet1"/>
      </w:pPr>
      <w:r>
        <w:t>managing the Comcare workers’ compensation scheme, which covers premium paying employers and self-insured licensees</w:t>
      </w:r>
    </w:p>
    <w:p w14:paraId="0CB03921" w14:textId="77777777" w:rsidR="00FA621A" w:rsidRDefault="00FA621A" w:rsidP="00FA621A">
      <w:pPr>
        <w:pStyle w:val="Bullet1"/>
      </w:pPr>
      <w:r>
        <w:t>setting and collecting premiums as the Commonwealths workers’ compensation insurer, and</w:t>
      </w:r>
    </w:p>
    <w:p w14:paraId="5F8C5538" w14:textId="77777777" w:rsidR="00FA621A" w:rsidRPr="004F2C3E" w:rsidRDefault="00FA621A" w:rsidP="00FA621A">
      <w:pPr>
        <w:pStyle w:val="Bullet1"/>
      </w:pPr>
      <w:r>
        <w:t xml:space="preserve">managing workers’ compensation claims for Commonwealth employees </w:t>
      </w:r>
      <w:r w:rsidRPr="004F2C3E">
        <w:t xml:space="preserve">under the </w:t>
      </w:r>
      <w:r w:rsidRPr="004F2C3E">
        <w:rPr>
          <w:i/>
          <w:iCs/>
          <w:lang w:val="en"/>
        </w:rPr>
        <w:t>Safety, Rehabilitation and Compensation Act</w:t>
      </w:r>
      <w:r w:rsidRPr="004F2C3E">
        <w:rPr>
          <w:lang w:val="en"/>
        </w:rPr>
        <w:t xml:space="preserve"> </w:t>
      </w:r>
      <w:r w:rsidRPr="004F2C3E">
        <w:rPr>
          <w:i/>
          <w:lang w:val="en"/>
        </w:rPr>
        <w:t>1988</w:t>
      </w:r>
      <w:r>
        <w:t xml:space="preserve">, </w:t>
      </w:r>
      <w:r w:rsidRPr="004F2C3E">
        <w:t xml:space="preserve">the Commonwealth’s asbestos-related claims liabilities under the </w:t>
      </w:r>
      <w:r w:rsidRPr="004F2C3E">
        <w:rPr>
          <w:i/>
          <w:iCs/>
        </w:rPr>
        <w:t>Asbestos</w:t>
      </w:r>
      <w:r w:rsidRPr="004F2C3E">
        <w:rPr>
          <w:i/>
          <w:iCs/>
        </w:rPr>
        <w:noBreakHyphen/>
        <w:t>related Claims (Management of Commonwealth Liabilities) Act 2005</w:t>
      </w:r>
      <w:r w:rsidRPr="009A108E">
        <w:t xml:space="preserve"> and </w:t>
      </w:r>
      <w:r>
        <w:t>administering the Parliamentary Injury Compensation Scheme.</w:t>
      </w:r>
    </w:p>
    <w:p w14:paraId="48E6EFAF" w14:textId="7A0C5942" w:rsidR="00FA621A" w:rsidRPr="00D63087" w:rsidRDefault="00FA621A" w:rsidP="00C95ABE">
      <w:r w:rsidRPr="004F2C3E">
        <w:t xml:space="preserve">For further information about Comcare visit: </w:t>
      </w:r>
      <w:hyperlink r:id="rId8" w:history="1">
        <w:r w:rsidRPr="004F2C3E">
          <w:rPr>
            <w:rStyle w:val="Hyperlink"/>
            <w:sz w:val="20"/>
          </w:rPr>
          <w:t>http://www.comcare.gov.au/</w:t>
        </w:r>
      </w:hyperlink>
      <w:r w:rsidRPr="005B5438">
        <w:t xml:space="preserve">  </w:t>
      </w:r>
    </w:p>
    <w:p w14:paraId="5F96EB96" w14:textId="0010A01A" w:rsidR="00D63087" w:rsidRPr="00D63087" w:rsidRDefault="00FA621A" w:rsidP="00442F92">
      <w:pPr>
        <w:pStyle w:val="Heading2"/>
        <w:tabs>
          <w:tab w:val="left" w:pos="6120"/>
        </w:tabs>
      </w:pPr>
      <w:r w:rsidRPr="00FA621A">
        <w:t>The Role</w:t>
      </w:r>
      <w:r w:rsidR="00442F92">
        <w:tab/>
      </w:r>
    </w:p>
    <w:p w14:paraId="5543C4D1" w14:textId="77777777" w:rsidR="00FA621A" w:rsidRPr="00FA621A" w:rsidRDefault="00FA621A" w:rsidP="00FA621A">
      <w:pPr>
        <w:rPr>
          <w:iCs/>
        </w:rPr>
      </w:pPr>
      <w:r w:rsidRPr="00FA621A">
        <w:rPr>
          <w:iCs/>
        </w:rPr>
        <w:t xml:space="preserve">The Chief Executive Officer is responsible for the overall setting of Comcare’s strategy and direction, oversight of Comcare’s service delivery and legislative compliance and Comcare’s day-to-day operations, including governance and reporting requirements. </w:t>
      </w:r>
    </w:p>
    <w:p w14:paraId="23E270BD" w14:textId="77777777" w:rsidR="00FA621A" w:rsidRPr="00FA621A" w:rsidRDefault="00FA621A" w:rsidP="00FA621A">
      <w:pPr>
        <w:rPr>
          <w:iCs/>
        </w:rPr>
      </w:pPr>
      <w:r w:rsidRPr="00FA621A">
        <w:rPr>
          <w:iCs/>
        </w:rPr>
        <w:t>The Chief Executive Officer provides leadership to Comcare and works in partnership with employers and employees to ensure safe workplaces and assist injured employees. The role requires liaison with government, the community and business stakeholders to ensure public trust and confidence in Comcare and its work.</w:t>
      </w:r>
    </w:p>
    <w:p w14:paraId="3BD8BF9F" w14:textId="410BC68C" w:rsidR="00D63087" w:rsidRPr="00D63087" w:rsidRDefault="00FA621A" w:rsidP="00FA621A">
      <w:pPr>
        <w:rPr>
          <w:iCs/>
        </w:rPr>
      </w:pPr>
      <w:r w:rsidRPr="00FA621A">
        <w:rPr>
          <w:iCs/>
        </w:rPr>
        <w:t>Comcare’s operations span a diverse and changing workforce, in a complex environment where success is contingent upon anticipating and adapting to change while maintaining a strategic focus and commitment to employees, employers and other stakeholders. The applicant must have the ability to work productively with other parts of the Government and a range of private sector employers. Experience in the insurance or finance sector will also be considered.</w:t>
      </w:r>
    </w:p>
    <w:p w14:paraId="5C3F8CD0" w14:textId="77777777" w:rsidR="00FA621A" w:rsidRPr="00FA621A" w:rsidRDefault="00FA621A" w:rsidP="00FA621A">
      <w:pPr>
        <w:pStyle w:val="Heading2"/>
        <w:tabs>
          <w:tab w:val="left" w:pos="6120"/>
        </w:tabs>
      </w:pPr>
      <w:r w:rsidRPr="00E65DBA">
        <w:t xml:space="preserve">APS Values and Code of Conduct </w:t>
      </w:r>
    </w:p>
    <w:p w14:paraId="0D09F197" w14:textId="77777777" w:rsidR="00FA621A" w:rsidRPr="003C446F" w:rsidRDefault="00FA621A" w:rsidP="00FA621A">
      <w:r w:rsidRPr="003C446F">
        <w:t>Agency heads are bound by the Australian Public Service Values and Code of Conduct in the same way as APS employees and have an additional duty to promote the APS Values. Further information is available at the A</w:t>
      </w:r>
      <w:r>
        <w:t xml:space="preserve">ustralian </w:t>
      </w:r>
      <w:r w:rsidRPr="003C446F">
        <w:t>P</w:t>
      </w:r>
      <w:r>
        <w:t xml:space="preserve">ublic </w:t>
      </w:r>
      <w:r w:rsidRPr="003C446F">
        <w:t>S</w:t>
      </w:r>
      <w:r>
        <w:t xml:space="preserve">ervice </w:t>
      </w:r>
      <w:r w:rsidRPr="003C446F">
        <w:t>C</w:t>
      </w:r>
      <w:r>
        <w:t>ommission</w:t>
      </w:r>
      <w:r w:rsidRPr="003C446F">
        <w:t xml:space="preserve"> website:</w:t>
      </w:r>
      <w:r>
        <w:t xml:space="preserve"> </w:t>
      </w:r>
      <w:hyperlink r:id="rId9" w:history="1">
        <w:r w:rsidRPr="00CF7E25">
          <w:rPr>
            <w:rStyle w:val="Hyperlink"/>
          </w:rPr>
          <w:t>http://www.apsc.gov.au/publications-and-media/current-publications/aps-values-and-code-of-conduct-in-practice</w:t>
        </w:r>
      </w:hyperlink>
      <w:r w:rsidRPr="00CF7E25">
        <w:t>.</w:t>
      </w:r>
    </w:p>
    <w:p w14:paraId="5185E228" w14:textId="77777777" w:rsidR="00FA621A" w:rsidRPr="00B848C9" w:rsidRDefault="00FA621A" w:rsidP="00FA621A">
      <w:pPr>
        <w:pStyle w:val="Heading2"/>
        <w:tabs>
          <w:tab w:val="left" w:pos="6120"/>
        </w:tabs>
      </w:pPr>
      <w:r w:rsidRPr="0049775A">
        <w:lastRenderedPageBreak/>
        <w:t xml:space="preserve">Knowledge, Skills and Abilities </w:t>
      </w:r>
    </w:p>
    <w:p w14:paraId="1841EA22" w14:textId="77777777" w:rsidR="00FA621A" w:rsidRDefault="00FA621A" w:rsidP="00FA621A">
      <w:r w:rsidRPr="004F2C3E">
        <w:t>To be a strong contender for the role you must have a high level of judgement, leadership, professional and personal integrity, a strong client and service delivery focus and experience or capacity to manage large and/or complex operations</w:t>
      </w:r>
      <w:r>
        <w:t>, including through periods of change</w:t>
      </w:r>
      <w:r w:rsidRPr="004F2C3E">
        <w:t>. High-level leadership experience in a regulatory environment will also be highly regarded.</w:t>
      </w:r>
      <w:r>
        <w:t xml:space="preserve"> </w:t>
      </w:r>
      <w:r w:rsidRPr="00E7649E">
        <w:rPr>
          <w:rFonts w:cstheme="minorHAnsi"/>
        </w:rPr>
        <w:t xml:space="preserve">Experience in managing change is also highly desirable, noting that the Review of the </w:t>
      </w:r>
      <w:r w:rsidRPr="00E7649E">
        <w:rPr>
          <w:rFonts w:cstheme="minorHAnsi"/>
          <w:i/>
          <w:iCs/>
        </w:rPr>
        <w:t>Safety, Rehabilitation and Compensation Act 1988</w:t>
      </w:r>
      <w:r w:rsidRPr="00E7649E">
        <w:rPr>
          <w:rFonts w:cstheme="minorHAnsi"/>
        </w:rPr>
        <w:t xml:space="preserve"> is currently underway (further information is available on the Department of Employment and Workplace Relations website: </w:t>
      </w:r>
      <w:hyperlink r:id="rId10" w:history="1">
        <w:r w:rsidRPr="00E7649E">
          <w:rPr>
            <w:rStyle w:val="Hyperlink"/>
            <w:rFonts w:cstheme="minorHAnsi"/>
          </w:rPr>
          <w:t>https://www.dewr.gov.au/workers-compensation/independent-review-safety-rehabilitation-and-compensation-act-1988</w:t>
        </w:r>
      </w:hyperlink>
      <w:r w:rsidRPr="00E7649E">
        <w:rPr>
          <w:rFonts w:cstheme="minorHAnsi"/>
        </w:rPr>
        <w:t>).</w:t>
      </w:r>
    </w:p>
    <w:p w14:paraId="33BFC669" w14:textId="77777777" w:rsidR="00FA621A" w:rsidRDefault="00FA621A" w:rsidP="00FA621A">
      <w:r>
        <w:t>T</w:t>
      </w:r>
      <w:r w:rsidRPr="004F2C3E">
        <w:t>ertiary qualifications in a relevant area such insurance, work health and safety or public administration will be favourably regarded.</w:t>
      </w:r>
    </w:p>
    <w:p w14:paraId="5F2B7C7D" w14:textId="77777777" w:rsidR="00FA621A" w:rsidRDefault="00FA621A" w:rsidP="00FA621A">
      <w:pPr>
        <w:pStyle w:val="Heading2"/>
        <w:tabs>
          <w:tab w:val="left" w:pos="6120"/>
        </w:tabs>
      </w:pPr>
      <w:r w:rsidRPr="0049775A">
        <w:t>Eligibility</w:t>
      </w:r>
    </w:p>
    <w:p w14:paraId="2253B927" w14:textId="77777777" w:rsidR="00FA621A" w:rsidRPr="0049775A" w:rsidRDefault="00FA621A" w:rsidP="00FA621A">
      <w:r w:rsidRPr="0049775A">
        <w:t xml:space="preserve">To be eligible for engagement </w:t>
      </w:r>
      <w:r>
        <w:t>in</w:t>
      </w:r>
      <w:r w:rsidRPr="0049775A">
        <w:t xml:space="preserve"> the Australian Public Service (APS), applicants must be Australian citizens</w:t>
      </w:r>
      <w:r>
        <w:t xml:space="preserve"> (with limited exceptions)</w:t>
      </w:r>
      <w:r w:rsidRPr="0049775A">
        <w:t>. There are also restrictions on the employment of people who have received a redundancy benefit from an APS agency or the Australian Parliamentary Service and who is still within their 'redundancy benefit period' or restriction period. These arrangements do not apply to persons who have received a redundancy benefit from a non-APS Commonwealth employer, from a State/Territory Government employer, or from the private sector. There are no restrictions on such persons competing on merit for APS employment.</w:t>
      </w:r>
    </w:p>
    <w:p w14:paraId="00F2DCAC" w14:textId="77777777" w:rsidR="00FA621A" w:rsidRPr="0049775A" w:rsidRDefault="00FA621A" w:rsidP="00FA621A">
      <w:r w:rsidRPr="0049775A">
        <w:t xml:space="preserve">Prospective appointees </w:t>
      </w:r>
      <w:r>
        <w:t>may</w:t>
      </w:r>
      <w:r w:rsidRPr="0049775A">
        <w:t xml:space="preserve"> be required to satisfy health, character and security checks.</w:t>
      </w:r>
    </w:p>
    <w:p w14:paraId="00085B40" w14:textId="77777777" w:rsidR="00FA621A" w:rsidRPr="0049775A" w:rsidRDefault="00FA621A" w:rsidP="00FA621A">
      <w:r w:rsidRPr="0049775A">
        <w:t xml:space="preserve">Please note that, with any vacancy, it is important that you check your own circumstances and ability to meet the eligibility requirements. </w:t>
      </w:r>
    </w:p>
    <w:p w14:paraId="445C9423" w14:textId="7C53E169" w:rsidR="00107241" w:rsidRDefault="00107241" w:rsidP="00107241">
      <w:pPr>
        <w:pStyle w:val="Heading2"/>
      </w:pPr>
      <w:bookmarkStart w:id="0" w:name="_Hlk25844339"/>
      <w:bookmarkStart w:id="1" w:name="_Hlk165552219"/>
      <w:r>
        <w:t>Reasonable adjustments</w:t>
      </w:r>
    </w:p>
    <w:p w14:paraId="12422764" w14:textId="1FB27474" w:rsidR="00107241" w:rsidRDefault="00107241" w:rsidP="005A0CFE">
      <w:r w:rsidRPr="00D63087">
        <w:rPr>
          <w:b/>
        </w:rPr>
        <w:t>Executive Intelligence Group</w:t>
      </w:r>
      <w:r w:rsidRPr="00D63087">
        <w:t xml:space="preserve"> </w:t>
      </w:r>
      <w:r w:rsidRPr="00107241">
        <w:t xml:space="preserve">is committed to all prospective applicants and can provide reasonable adjustments during the application and/or the interview process. If you require </w:t>
      </w:r>
      <w:r w:rsidRPr="00D63087">
        <w:rPr>
          <w:b/>
        </w:rPr>
        <w:t>Executive Intelligence Group</w:t>
      </w:r>
      <w:r w:rsidRPr="00107241">
        <w:t xml:space="preserve"> to provide reasonable adjustments, please contact </w:t>
      </w:r>
      <w:r>
        <w:t xml:space="preserve">our Project Managers: </w:t>
      </w:r>
      <w:r w:rsidRPr="00107241">
        <w:t xml:space="preserve">Catherine Jennings </w:t>
      </w:r>
      <w:r>
        <w:t xml:space="preserve">or Renee Brassington </w:t>
      </w:r>
      <w:r w:rsidRPr="00107241">
        <w:t>on 02 6232 2200 for a confidential discussion. </w:t>
      </w:r>
    </w:p>
    <w:p w14:paraId="5CBE46E3" w14:textId="44CD7FBF" w:rsidR="002901BE" w:rsidRDefault="002901BE" w:rsidP="002901BE">
      <w:pPr>
        <w:pStyle w:val="Heading2"/>
      </w:pPr>
      <w:r>
        <w:t>More information</w:t>
      </w:r>
    </w:p>
    <w:p w14:paraId="1C1EA6EE" w14:textId="2A1CB852" w:rsidR="002901BE" w:rsidRPr="005A0CFE" w:rsidRDefault="002901BE" w:rsidP="005A0CFE">
      <w:r w:rsidRPr="002901BE">
        <w:t xml:space="preserve">If, after reading </w:t>
      </w:r>
      <w:r>
        <w:t>this</w:t>
      </w:r>
      <w:r w:rsidRPr="002901BE">
        <w:t xml:space="preserve"> selection documentation, you require further information please contact</w:t>
      </w:r>
      <w:r>
        <w:t xml:space="preserve"> Tricia Searson or</w:t>
      </w:r>
      <w:r w:rsidRPr="002901BE">
        <w:t xml:space="preserve"> Karina Duffey at Executive Intelligence Group on (02) 6232 2200 or </w:t>
      </w:r>
      <w:hyperlink r:id="rId11" w:history="1">
        <w:r w:rsidRPr="002901BE">
          <w:rPr>
            <w:rStyle w:val="Hyperlink"/>
            <w:b/>
          </w:rPr>
          <w:t>admin@execintell.com.au</w:t>
        </w:r>
      </w:hyperlink>
      <w:r w:rsidRPr="002901BE">
        <w:t xml:space="preserve">. </w:t>
      </w:r>
    </w:p>
    <w:bookmarkEnd w:id="0"/>
    <w:bookmarkEnd w:id="1"/>
    <w:p w14:paraId="390885E9" w14:textId="77777777" w:rsidR="002901BE" w:rsidRDefault="002901BE">
      <w:pPr>
        <w:rPr>
          <w:rFonts w:asciiTheme="majorHAnsi" w:eastAsiaTheme="majorEastAsia" w:hAnsiTheme="majorHAnsi" w:cstheme="majorBidi"/>
          <w:b/>
          <w:color w:val="A00045" w:themeColor="accent1"/>
          <w:sz w:val="34"/>
          <w:szCs w:val="32"/>
        </w:rPr>
      </w:pPr>
      <w:r>
        <w:br w:type="page"/>
      </w:r>
    </w:p>
    <w:p w14:paraId="0C812B3B" w14:textId="6598FC00" w:rsidR="005A0CFE" w:rsidRPr="002901BE" w:rsidRDefault="005A0CFE" w:rsidP="00D63087">
      <w:pPr>
        <w:pStyle w:val="Heading1"/>
      </w:pPr>
      <w:r w:rsidRPr="002901BE">
        <w:lastRenderedPageBreak/>
        <w:t>Preparing your application</w:t>
      </w:r>
    </w:p>
    <w:p w14:paraId="471562D4" w14:textId="77777777" w:rsidR="002901BE" w:rsidRPr="002901BE" w:rsidRDefault="005A0CFE" w:rsidP="00FA621A">
      <w:r w:rsidRPr="002901BE">
        <w:t>Your application should include</w:t>
      </w:r>
      <w:r w:rsidR="002901BE" w:rsidRPr="002901BE">
        <w:t xml:space="preserve">: </w:t>
      </w:r>
    </w:p>
    <w:p w14:paraId="00E74CCB" w14:textId="16EAE9DD" w:rsidR="00FA621A" w:rsidRPr="002901BE" w:rsidRDefault="007663CC" w:rsidP="002901BE">
      <w:pPr>
        <w:pStyle w:val="ListParagraph"/>
        <w:numPr>
          <w:ilvl w:val="0"/>
          <w:numId w:val="40"/>
        </w:numPr>
      </w:pPr>
      <w:r w:rsidRPr="002901BE">
        <w:t xml:space="preserve">a </w:t>
      </w:r>
      <w:r w:rsidR="005A0CFE" w:rsidRPr="002901BE">
        <w:t>statement of claims (</w:t>
      </w:r>
      <w:r w:rsidR="00FA621A" w:rsidRPr="002901BE">
        <w:t>no more than</w:t>
      </w:r>
      <w:r w:rsidR="005A0CFE" w:rsidRPr="002901BE">
        <w:t xml:space="preserve"> 1</w:t>
      </w:r>
      <w:r w:rsidR="00FA621A" w:rsidRPr="002901BE">
        <w:t>,</w:t>
      </w:r>
      <w:r w:rsidR="005A0CFE" w:rsidRPr="002901BE">
        <w:t xml:space="preserve">000 words) </w:t>
      </w:r>
      <w:r w:rsidR="00FA621A" w:rsidRPr="002901BE">
        <w:t xml:space="preserve">outlining skills and experience relevant to the role and details on how you would perform against each of the selection criteria. </w:t>
      </w:r>
    </w:p>
    <w:p w14:paraId="0835D86E" w14:textId="76270E68" w:rsidR="00FA621A" w:rsidRPr="002901BE" w:rsidRDefault="002901BE" w:rsidP="002901BE">
      <w:pPr>
        <w:pStyle w:val="ListParagraph"/>
        <w:numPr>
          <w:ilvl w:val="0"/>
          <w:numId w:val="40"/>
        </w:numPr>
      </w:pPr>
      <w:r w:rsidRPr="002901BE">
        <w:t>Your resume, including details of at least two referees (recent and relevant to the role) who can provide detailed comments on your work performance and an assessment of your abilities against the selection criteria.</w:t>
      </w:r>
    </w:p>
    <w:p w14:paraId="54030613" w14:textId="77777777" w:rsidR="002901BE" w:rsidRPr="002901BE" w:rsidRDefault="002901BE" w:rsidP="002901BE">
      <w:pPr>
        <w:pStyle w:val="ListParagraph"/>
        <w:numPr>
          <w:ilvl w:val="0"/>
          <w:numId w:val="40"/>
        </w:numPr>
      </w:pPr>
      <w:bookmarkStart w:id="2" w:name="_Toc352943019"/>
      <w:r w:rsidRPr="002901BE">
        <w:t xml:space="preserve">In addition to submitting your CV and a statement of claims (or ‘pitch’) you will be required to fill in some additional fields in our online application form. These include areas such as Key areas of expertise, Major Achievements, Staff Management and Budget Management. </w:t>
      </w:r>
    </w:p>
    <w:p w14:paraId="0860E5B3" w14:textId="77777777" w:rsidR="002901BE" w:rsidRPr="00101874" w:rsidRDefault="002901BE" w:rsidP="002901BE">
      <w:pPr>
        <w:pStyle w:val="Heading2"/>
        <w:rPr>
          <w:rFonts w:eastAsia="Times New Roman"/>
          <w:bCs/>
          <w:lang w:val="en-GB"/>
        </w:rPr>
      </w:pPr>
      <w:r w:rsidRPr="00101874">
        <w:rPr>
          <w:rFonts w:eastAsia="Times New Roman"/>
          <w:lang w:val="en-GB"/>
        </w:rPr>
        <w:t>Application guidelines</w:t>
      </w:r>
      <w:bookmarkEnd w:id="2"/>
      <w:r w:rsidRPr="00101874">
        <w:rPr>
          <w:rFonts w:eastAsia="Times New Roman"/>
          <w:lang w:val="en-GB"/>
        </w:rPr>
        <w:t xml:space="preserve"> </w:t>
      </w:r>
    </w:p>
    <w:p w14:paraId="0858B269" w14:textId="77777777" w:rsidR="002901BE" w:rsidRPr="00101874" w:rsidRDefault="002901BE" w:rsidP="002901BE">
      <w:r w:rsidRPr="00101874">
        <w:t xml:space="preserve">Late applications will only be considered at the discretion of the selection panel. The panel is under no obligation to consider these applications. </w:t>
      </w:r>
    </w:p>
    <w:p w14:paraId="3B98D498" w14:textId="77777777" w:rsidR="00CA4570" w:rsidRPr="00CD1FD6" w:rsidRDefault="00CA4570" w:rsidP="00CA4570">
      <w:pPr>
        <w:pStyle w:val="Heading2"/>
        <w:rPr>
          <w:caps/>
        </w:rPr>
      </w:pPr>
      <w:bookmarkStart w:id="3" w:name="_Hlk173493938"/>
      <w:r w:rsidRPr="00CD1FD6">
        <w:rPr>
          <w:caps/>
        </w:rPr>
        <w:t>Selection Criteria</w:t>
      </w:r>
    </w:p>
    <w:p w14:paraId="71209B2A" w14:textId="77777777" w:rsidR="00CA4570" w:rsidRPr="002901BE" w:rsidRDefault="00CA4570" w:rsidP="00CA4570">
      <w:pPr>
        <w:rPr>
          <w:color w:val="44434C"/>
        </w:rPr>
      </w:pPr>
      <w:r w:rsidRPr="002901BE">
        <w:rPr>
          <w:rFonts w:cstheme="minorHAnsi"/>
          <w:color w:val="44434C"/>
        </w:rPr>
        <w:t xml:space="preserve">In addition to meeting the eligibility criteria as set out above, applicants will need to </w:t>
      </w:r>
      <w:r w:rsidRPr="002901BE">
        <w:rPr>
          <w:color w:val="44434C"/>
        </w:rPr>
        <w:t>meet the following agency head selection criteria consistent with the APSC Merit and Transparency Guidelines for statutory appointments:</w:t>
      </w:r>
    </w:p>
    <w:p w14:paraId="0AED9332" w14:textId="77777777" w:rsidR="00CA4570" w:rsidRPr="002901BE" w:rsidRDefault="00CA4570" w:rsidP="00CA4570">
      <w:pPr>
        <w:pStyle w:val="ListParagraph"/>
        <w:numPr>
          <w:ilvl w:val="0"/>
          <w:numId w:val="38"/>
        </w:numPr>
        <w:rPr>
          <w:rFonts w:cstheme="minorHAnsi"/>
          <w:color w:val="44434C"/>
        </w:rPr>
      </w:pPr>
      <w:r w:rsidRPr="002901BE">
        <w:rPr>
          <w:rFonts w:cstheme="minorHAnsi"/>
          <w:color w:val="44434C"/>
        </w:rPr>
        <w:t xml:space="preserve">Demonstrates high level leadership and vision </w:t>
      </w:r>
    </w:p>
    <w:p w14:paraId="57349F3B" w14:textId="77777777" w:rsidR="00CA4570" w:rsidRPr="002901BE" w:rsidRDefault="00CA4570" w:rsidP="00CA4570">
      <w:pPr>
        <w:pStyle w:val="ListParagraph"/>
        <w:numPr>
          <w:ilvl w:val="1"/>
          <w:numId w:val="38"/>
        </w:numPr>
        <w:rPr>
          <w:rFonts w:cstheme="minorHAnsi"/>
          <w:color w:val="44434C"/>
        </w:rPr>
      </w:pPr>
      <w:r w:rsidRPr="002901BE">
        <w:rPr>
          <w:rStyle w:val="Emphasis"/>
          <w:rFonts w:cstheme="minorHAnsi"/>
          <w:i w:val="0"/>
          <w:iCs w:val="0"/>
          <w:color w:val="44434C"/>
        </w:rPr>
        <w:t xml:space="preserve">sets a </w:t>
      </w:r>
      <w:r w:rsidRPr="002901BE">
        <w:rPr>
          <w:rFonts w:cstheme="minorHAnsi"/>
          <w:color w:val="44434C"/>
        </w:rPr>
        <w:t>strategic</w:t>
      </w:r>
      <w:r w:rsidRPr="002901BE">
        <w:rPr>
          <w:rStyle w:val="Emphasis"/>
          <w:rFonts w:cstheme="minorHAnsi"/>
          <w:i w:val="0"/>
          <w:iCs w:val="0"/>
          <w:color w:val="44434C"/>
        </w:rPr>
        <w:t xml:space="preserve"> vision and inspires others to achieve this</w:t>
      </w:r>
      <w:r w:rsidRPr="002901BE">
        <w:rPr>
          <w:rFonts w:cstheme="minorHAnsi"/>
          <w:color w:val="44434C"/>
        </w:rPr>
        <w:t xml:space="preserve"> </w:t>
      </w:r>
    </w:p>
    <w:p w14:paraId="18CD91DF" w14:textId="77777777" w:rsidR="00CA4570" w:rsidRPr="002901BE" w:rsidRDefault="00CA4570" w:rsidP="00CA4570">
      <w:pPr>
        <w:pStyle w:val="ListParagraph"/>
        <w:numPr>
          <w:ilvl w:val="1"/>
          <w:numId w:val="38"/>
        </w:numPr>
        <w:rPr>
          <w:rFonts w:cstheme="minorHAnsi"/>
          <w:color w:val="44434C"/>
        </w:rPr>
      </w:pPr>
      <w:r w:rsidRPr="002901BE">
        <w:rPr>
          <w:rFonts w:cstheme="minorHAnsi"/>
          <w:color w:val="44434C"/>
        </w:rPr>
        <w:t>innovative</w:t>
      </w:r>
      <w:r w:rsidRPr="002901BE">
        <w:rPr>
          <w:rStyle w:val="Emphasis"/>
          <w:rFonts w:cstheme="minorHAnsi"/>
          <w:i w:val="0"/>
          <w:iCs w:val="0"/>
          <w:color w:val="44434C"/>
        </w:rPr>
        <w:t xml:space="preserve"> in dealing with issues</w:t>
      </w:r>
    </w:p>
    <w:p w14:paraId="2161E005" w14:textId="77777777" w:rsidR="00CA4570" w:rsidRPr="002901BE" w:rsidRDefault="00CA4570" w:rsidP="00CA4570">
      <w:pPr>
        <w:pStyle w:val="ListParagraph"/>
        <w:numPr>
          <w:ilvl w:val="1"/>
          <w:numId w:val="38"/>
        </w:numPr>
        <w:rPr>
          <w:rStyle w:val="Emphasis"/>
          <w:rFonts w:cstheme="minorHAnsi"/>
          <w:i w:val="0"/>
          <w:iCs w:val="0"/>
          <w:color w:val="44434C"/>
        </w:rPr>
      </w:pPr>
      <w:r w:rsidRPr="002901BE">
        <w:rPr>
          <w:rFonts w:cstheme="minorHAnsi"/>
          <w:color w:val="44434C"/>
        </w:rPr>
        <w:t>articulates</w:t>
      </w:r>
      <w:r w:rsidRPr="002901BE">
        <w:rPr>
          <w:rStyle w:val="Emphasis"/>
          <w:rFonts w:cstheme="minorHAnsi"/>
          <w:i w:val="0"/>
          <w:iCs w:val="0"/>
          <w:color w:val="44434C"/>
        </w:rPr>
        <w:t xml:space="preserve"> a clear direction for their organisation</w:t>
      </w:r>
    </w:p>
    <w:p w14:paraId="42DBE8A6" w14:textId="77777777" w:rsidR="00CA4570" w:rsidRPr="002901BE" w:rsidRDefault="00CA4570" w:rsidP="00CA4570">
      <w:pPr>
        <w:pStyle w:val="ListParagraph"/>
        <w:ind w:left="1440"/>
        <w:rPr>
          <w:rStyle w:val="Emphasis"/>
          <w:rFonts w:cstheme="minorHAnsi"/>
          <w:i w:val="0"/>
          <w:iCs w:val="0"/>
          <w:color w:val="44434C"/>
        </w:rPr>
      </w:pPr>
    </w:p>
    <w:p w14:paraId="0978F110" w14:textId="77777777" w:rsidR="00CA4570" w:rsidRPr="002901BE" w:rsidRDefault="00CA4570" w:rsidP="00CA4570">
      <w:pPr>
        <w:pStyle w:val="ListParagraph"/>
        <w:numPr>
          <w:ilvl w:val="0"/>
          <w:numId w:val="38"/>
        </w:numPr>
        <w:rPr>
          <w:rFonts w:cstheme="minorHAnsi"/>
          <w:color w:val="44434C"/>
        </w:rPr>
      </w:pPr>
      <w:r w:rsidRPr="002901BE">
        <w:rPr>
          <w:rFonts w:cstheme="minorHAnsi"/>
          <w:color w:val="44434C"/>
        </w:rPr>
        <w:t xml:space="preserve">Manages large and/or complex operations  </w:t>
      </w:r>
    </w:p>
    <w:p w14:paraId="7FC4B499" w14:textId="77777777" w:rsidR="00CA4570" w:rsidRPr="002901BE" w:rsidRDefault="00CA4570" w:rsidP="00CA4570">
      <w:pPr>
        <w:pStyle w:val="ListParagraph"/>
        <w:numPr>
          <w:ilvl w:val="1"/>
          <w:numId w:val="38"/>
        </w:numPr>
        <w:rPr>
          <w:rStyle w:val="Emphasis"/>
          <w:rFonts w:cstheme="minorHAnsi"/>
          <w:i w:val="0"/>
          <w:iCs w:val="0"/>
          <w:color w:val="44434C"/>
        </w:rPr>
      </w:pPr>
      <w:r w:rsidRPr="002901BE">
        <w:rPr>
          <w:rFonts w:cstheme="minorHAnsi"/>
          <w:color w:val="44434C"/>
        </w:rPr>
        <w:t>achieve</w:t>
      </w:r>
      <w:r w:rsidRPr="002901BE">
        <w:rPr>
          <w:rStyle w:val="Emphasis"/>
          <w:rFonts w:cstheme="minorHAnsi"/>
          <w:i w:val="0"/>
          <w:iCs w:val="0"/>
          <w:color w:val="44434C"/>
        </w:rPr>
        <w:t xml:space="preserve"> results within the context of organisational and/or Government policy</w:t>
      </w:r>
    </w:p>
    <w:p w14:paraId="38513DDB" w14:textId="77777777" w:rsidR="00CA4570" w:rsidRPr="002901BE" w:rsidRDefault="00CA4570" w:rsidP="00CA4570">
      <w:pPr>
        <w:pStyle w:val="ListParagraph"/>
        <w:numPr>
          <w:ilvl w:val="1"/>
          <w:numId w:val="38"/>
        </w:numPr>
        <w:rPr>
          <w:rStyle w:val="Emphasis"/>
          <w:rFonts w:cstheme="minorHAnsi"/>
          <w:i w:val="0"/>
          <w:iCs w:val="0"/>
          <w:color w:val="44434C"/>
        </w:rPr>
      </w:pPr>
      <w:r w:rsidRPr="002901BE">
        <w:rPr>
          <w:rFonts w:cstheme="minorHAnsi"/>
          <w:color w:val="44434C"/>
        </w:rPr>
        <w:t>strong</w:t>
      </w:r>
      <w:r w:rsidRPr="002901BE">
        <w:rPr>
          <w:rStyle w:val="Emphasis"/>
          <w:rFonts w:cstheme="minorHAnsi"/>
          <w:i w:val="0"/>
          <w:iCs w:val="0"/>
          <w:color w:val="44434C"/>
        </w:rPr>
        <w:t xml:space="preserve"> people management skills</w:t>
      </w:r>
    </w:p>
    <w:p w14:paraId="1FBEC02B" w14:textId="77777777" w:rsidR="00CA4570" w:rsidRPr="002901BE" w:rsidRDefault="00CA4570" w:rsidP="00CA4570">
      <w:pPr>
        <w:pStyle w:val="ListParagraph"/>
        <w:numPr>
          <w:ilvl w:val="1"/>
          <w:numId w:val="38"/>
        </w:numPr>
        <w:rPr>
          <w:rStyle w:val="Emphasis"/>
          <w:rFonts w:cstheme="minorHAnsi"/>
          <w:i w:val="0"/>
          <w:iCs w:val="0"/>
          <w:color w:val="44434C"/>
        </w:rPr>
      </w:pPr>
      <w:r w:rsidRPr="002901BE">
        <w:rPr>
          <w:rFonts w:cstheme="minorHAnsi"/>
          <w:color w:val="44434C"/>
        </w:rPr>
        <w:t>strong</w:t>
      </w:r>
      <w:r w:rsidRPr="002901BE">
        <w:rPr>
          <w:rStyle w:val="Emphasis"/>
          <w:rFonts w:cstheme="minorHAnsi"/>
          <w:i w:val="0"/>
          <w:iCs w:val="0"/>
          <w:color w:val="44434C"/>
        </w:rPr>
        <w:t xml:space="preserve"> financial management, ensuring efficient, effective and ethical use of resources</w:t>
      </w:r>
    </w:p>
    <w:p w14:paraId="73DF01A4" w14:textId="77777777" w:rsidR="00CA4570" w:rsidRPr="002901BE" w:rsidRDefault="00CA4570" w:rsidP="00CA4570">
      <w:pPr>
        <w:pStyle w:val="ListParagraph"/>
        <w:numPr>
          <w:ilvl w:val="1"/>
          <w:numId w:val="38"/>
        </w:numPr>
        <w:rPr>
          <w:rStyle w:val="Emphasis"/>
          <w:rFonts w:cstheme="minorHAnsi"/>
          <w:i w:val="0"/>
          <w:iCs w:val="0"/>
          <w:color w:val="44434C"/>
        </w:rPr>
      </w:pPr>
      <w:r w:rsidRPr="002901BE">
        <w:rPr>
          <w:rFonts w:cstheme="minorHAnsi"/>
          <w:color w:val="44434C"/>
        </w:rPr>
        <w:t>understanding</w:t>
      </w:r>
      <w:r w:rsidRPr="002901BE">
        <w:rPr>
          <w:rStyle w:val="Emphasis"/>
          <w:rFonts w:cstheme="minorHAnsi"/>
          <w:i w:val="0"/>
          <w:iCs w:val="0"/>
          <w:color w:val="44434C"/>
        </w:rPr>
        <w:t xml:space="preserve"> of and commitment to quality organisational governance</w:t>
      </w:r>
    </w:p>
    <w:p w14:paraId="4D4EF07B" w14:textId="77777777" w:rsidR="00CA4570" w:rsidRPr="002901BE" w:rsidRDefault="00CA4570" w:rsidP="00CA4570">
      <w:pPr>
        <w:pStyle w:val="ListParagraph"/>
        <w:ind w:left="1440"/>
        <w:rPr>
          <w:rStyle w:val="Emphasis"/>
          <w:rFonts w:cstheme="minorHAnsi"/>
          <w:i w:val="0"/>
          <w:iCs w:val="0"/>
          <w:color w:val="44434C"/>
        </w:rPr>
      </w:pPr>
    </w:p>
    <w:p w14:paraId="686C7AEB" w14:textId="77777777" w:rsidR="00CA4570" w:rsidRPr="002901BE" w:rsidRDefault="00CA4570" w:rsidP="00CA4570">
      <w:pPr>
        <w:pStyle w:val="ListParagraph"/>
        <w:numPr>
          <w:ilvl w:val="0"/>
          <w:numId w:val="38"/>
        </w:numPr>
        <w:rPr>
          <w:rFonts w:cstheme="minorHAnsi"/>
          <w:color w:val="44434C"/>
        </w:rPr>
      </w:pPr>
      <w:r w:rsidRPr="002901BE">
        <w:rPr>
          <w:rFonts w:cstheme="minorHAnsi"/>
          <w:color w:val="44434C"/>
        </w:rPr>
        <w:t xml:space="preserve">Works with others to meet objectives </w:t>
      </w:r>
    </w:p>
    <w:p w14:paraId="24B47A37" w14:textId="77777777" w:rsidR="00CA4570" w:rsidRPr="002901BE" w:rsidRDefault="00CA4570" w:rsidP="00CA4570">
      <w:pPr>
        <w:pStyle w:val="ListParagraph"/>
        <w:numPr>
          <w:ilvl w:val="1"/>
          <w:numId w:val="38"/>
        </w:numPr>
        <w:rPr>
          <w:rFonts w:cstheme="minorHAnsi"/>
          <w:color w:val="44434C"/>
        </w:rPr>
      </w:pPr>
      <w:r w:rsidRPr="002901BE">
        <w:rPr>
          <w:rFonts w:cstheme="minorHAnsi"/>
          <w:color w:val="44434C"/>
        </w:rPr>
        <w:t>operates</w:t>
      </w:r>
      <w:r w:rsidRPr="002901BE">
        <w:rPr>
          <w:rStyle w:val="Emphasis"/>
          <w:rFonts w:cstheme="minorHAnsi"/>
          <w:i w:val="0"/>
          <w:iCs w:val="0"/>
          <w:color w:val="44434C"/>
        </w:rPr>
        <w:t xml:space="preserve"> collaboratively with others to meet organisational objectives</w:t>
      </w:r>
      <w:r w:rsidRPr="002901BE">
        <w:rPr>
          <w:rFonts w:cstheme="minorHAnsi"/>
          <w:color w:val="44434C"/>
        </w:rPr>
        <w:t xml:space="preserve"> </w:t>
      </w:r>
    </w:p>
    <w:p w14:paraId="3AC15896" w14:textId="77777777" w:rsidR="00CA4570" w:rsidRPr="002901BE" w:rsidRDefault="00CA4570" w:rsidP="00CA4570">
      <w:pPr>
        <w:pStyle w:val="ListParagraph"/>
        <w:numPr>
          <w:ilvl w:val="1"/>
          <w:numId w:val="38"/>
        </w:numPr>
        <w:rPr>
          <w:rFonts w:cstheme="minorHAnsi"/>
          <w:color w:val="44434C"/>
        </w:rPr>
      </w:pPr>
      <w:r w:rsidRPr="002901BE">
        <w:rPr>
          <w:rFonts w:cstheme="minorHAnsi"/>
          <w:color w:val="44434C"/>
        </w:rPr>
        <w:t>cultivates</w:t>
      </w:r>
      <w:r w:rsidRPr="002901BE">
        <w:rPr>
          <w:rStyle w:val="Emphasis"/>
          <w:rFonts w:cstheme="minorHAnsi"/>
          <w:i w:val="0"/>
          <w:iCs w:val="0"/>
          <w:color w:val="44434C"/>
        </w:rPr>
        <w:t xml:space="preserve"> productive relationships</w:t>
      </w:r>
    </w:p>
    <w:p w14:paraId="26704CB5" w14:textId="77777777" w:rsidR="00CA4570" w:rsidRPr="002901BE" w:rsidRDefault="00CA4570" w:rsidP="00CA4570">
      <w:pPr>
        <w:pStyle w:val="ListParagraph"/>
        <w:numPr>
          <w:ilvl w:val="1"/>
          <w:numId w:val="38"/>
        </w:numPr>
        <w:rPr>
          <w:rFonts w:cstheme="minorHAnsi"/>
          <w:color w:val="44434C"/>
        </w:rPr>
      </w:pPr>
      <w:r w:rsidRPr="002901BE">
        <w:rPr>
          <w:rFonts w:cstheme="minorHAnsi"/>
          <w:color w:val="44434C"/>
        </w:rPr>
        <w:t>listens</w:t>
      </w:r>
      <w:r w:rsidRPr="002901BE">
        <w:rPr>
          <w:rStyle w:val="Emphasis"/>
          <w:rFonts w:cstheme="minorHAnsi"/>
          <w:i w:val="0"/>
          <w:iCs w:val="0"/>
          <w:color w:val="44434C"/>
        </w:rPr>
        <w:t xml:space="preserve"> to people and values different perspectives</w:t>
      </w:r>
    </w:p>
    <w:p w14:paraId="3D3B89E8" w14:textId="77777777" w:rsidR="00CA4570" w:rsidRPr="002901BE" w:rsidRDefault="00CA4570" w:rsidP="00CA4570">
      <w:pPr>
        <w:pStyle w:val="ListParagraph"/>
        <w:ind w:left="1440"/>
        <w:rPr>
          <w:rFonts w:cstheme="minorHAnsi"/>
          <w:color w:val="44434C"/>
        </w:rPr>
      </w:pPr>
    </w:p>
    <w:p w14:paraId="30264E11" w14:textId="77777777" w:rsidR="00CA4570" w:rsidRPr="002901BE" w:rsidRDefault="00CA4570" w:rsidP="00CA4570">
      <w:pPr>
        <w:pStyle w:val="ListParagraph"/>
        <w:numPr>
          <w:ilvl w:val="0"/>
          <w:numId w:val="38"/>
        </w:numPr>
        <w:rPr>
          <w:rFonts w:cstheme="minorHAnsi"/>
          <w:color w:val="44434C"/>
        </w:rPr>
      </w:pPr>
      <w:r w:rsidRPr="002901BE">
        <w:rPr>
          <w:rFonts w:cstheme="minorHAnsi"/>
          <w:color w:val="44434C"/>
        </w:rPr>
        <w:t>High level of judgement</w:t>
      </w:r>
    </w:p>
    <w:p w14:paraId="488DB246" w14:textId="77777777" w:rsidR="00CA4570" w:rsidRPr="002901BE" w:rsidRDefault="00CA4570" w:rsidP="00CA4570">
      <w:pPr>
        <w:pStyle w:val="ListParagraph"/>
        <w:rPr>
          <w:rFonts w:cstheme="minorHAnsi"/>
          <w:color w:val="44434C"/>
        </w:rPr>
      </w:pPr>
    </w:p>
    <w:p w14:paraId="53C4EDBC" w14:textId="3E5FED80" w:rsidR="00CA4570" w:rsidRPr="002901BE" w:rsidRDefault="00CA4570" w:rsidP="00D63087">
      <w:pPr>
        <w:pStyle w:val="ListParagraph"/>
        <w:numPr>
          <w:ilvl w:val="0"/>
          <w:numId w:val="38"/>
        </w:numPr>
        <w:rPr>
          <w:rFonts w:cstheme="minorHAnsi"/>
          <w:color w:val="44434C"/>
        </w:rPr>
      </w:pPr>
      <w:r w:rsidRPr="002901BE">
        <w:rPr>
          <w:rFonts w:cstheme="minorHAnsi"/>
          <w:color w:val="44434C"/>
        </w:rPr>
        <w:t>Demonstrates a high standard of professional and personal integrity and capacity to promote these in an organisation</w:t>
      </w:r>
      <w:bookmarkEnd w:id="3"/>
    </w:p>
    <w:p w14:paraId="24458A90" w14:textId="77777777" w:rsidR="00D63087" w:rsidRDefault="00D63087">
      <w:r>
        <w:br w:type="page"/>
      </w:r>
    </w:p>
    <w:p w14:paraId="1AE17FD2" w14:textId="77777777" w:rsidR="006B509B" w:rsidRPr="00D63087" w:rsidRDefault="006B509B" w:rsidP="006B509B">
      <w:pPr>
        <w:pStyle w:val="Heading1"/>
      </w:pPr>
      <w:r w:rsidRPr="00D63087">
        <w:lastRenderedPageBreak/>
        <w:t>About Executive Intelligence Group</w:t>
      </w:r>
    </w:p>
    <w:p w14:paraId="57F15608" w14:textId="77777777" w:rsidR="006B509B" w:rsidRPr="00D63087" w:rsidRDefault="006B509B" w:rsidP="006B509B">
      <w:r w:rsidRPr="00D63087">
        <w:rPr>
          <w:b/>
        </w:rPr>
        <w:t>Executive Intelligence Group</w:t>
      </w:r>
      <w:r w:rsidRPr="00D63087">
        <w:t xml:space="preserve"> is a Canberra based executive search and recruitment management firm. We specialise in finding, selecting, developing, coaching and mentoring senior executives across a range of different contexts and sectors.</w:t>
      </w:r>
    </w:p>
    <w:p w14:paraId="607E5A54" w14:textId="77777777" w:rsidR="006B509B" w:rsidRPr="00D63087" w:rsidRDefault="006B509B" w:rsidP="006B509B">
      <w:r w:rsidRPr="00D63087">
        <w:t>We are held in high regard by senior decision makers and would be recognised as having exceptional coverage in terms of the number and nature of agencies for which we have completed assignments.</w:t>
      </w:r>
    </w:p>
    <w:p w14:paraId="6A5C3828" w14:textId="77777777" w:rsidR="006B509B" w:rsidRPr="00D63087" w:rsidRDefault="006B509B" w:rsidP="006B509B">
      <w:r w:rsidRPr="00D63087">
        <w:t>We have extensive experience in generalist, ‘difficult to fill’ and specialist executive roles, bulk rounds, statutory appointments and private sector positions and an outstanding reputation in dealing with Secretaries, senior executives CEOs and Boards.</w:t>
      </w:r>
    </w:p>
    <w:p w14:paraId="6EE34918" w14:textId="77777777" w:rsidR="006B509B" w:rsidRPr="00D63087" w:rsidRDefault="006B509B" w:rsidP="006B509B">
      <w:pPr>
        <w:rPr>
          <w:b/>
        </w:rPr>
      </w:pPr>
      <w:r w:rsidRPr="00D63087">
        <w:t xml:space="preserve">If, after reading the selection documentation, you require further information please contact </w:t>
      </w:r>
      <w:r w:rsidRPr="00D63087">
        <w:rPr>
          <w:b/>
        </w:rPr>
        <w:t xml:space="preserve">Tricia Searson </w:t>
      </w:r>
      <w:r w:rsidRPr="00D63087">
        <w:t>or</w:t>
      </w:r>
      <w:r w:rsidRPr="00D63087">
        <w:rPr>
          <w:b/>
        </w:rPr>
        <w:t xml:space="preserve"> Karina Duffey on (02) 6232 2200. </w:t>
      </w:r>
    </w:p>
    <w:p w14:paraId="20781382" w14:textId="77777777" w:rsidR="006B509B" w:rsidRPr="00D63087" w:rsidRDefault="006B509B" w:rsidP="006B509B">
      <w:pPr>
        <w:rPr>
          <w:b/>
        </w:rPr>
      </w:pPr>
      <w:r w:rsidRPr="00D63087">
        <w:rPr>
          <w:b/>
        </w:rPr>
        <w:t>Applications must be submitted through the Executive Intelligence Group website.</w:t>
      </w:r>
    </w:p>
    <w:p w14:paraId="3099C015" w14:textId="77777777" w:rsidR="00D63087" w:rsidRPr="00D63087" w:rsidRDefault="00D63087" w:rsidP="00D63087">
      <w:pPr>
        <w:pStyle w:val="Heading1"/>
      </w:pPr>
      <w:r w:rsidRPr="00D63087">
        <w:t>How to apply</w:t>
      </w:r>
    </w:p>
    <w:p w14:paraId="156AA47F" w14:textId="4169D737" w:rsidR="00D63087" w:rsidRPr="00D63087" w:rsidRDefault="00D63087" w:rsidP="00D63087">
      <w:bookmarkStart w:id="4" w:name="_Hlk526327922"/>
      <w:r w:rsidRPr="00D63087">
        <w:rPr>
          <w:b/>
        </w:rPr>
        <w:t>Executive Intelligence Group</w:t>
      </w:r>
      <w:r w:rsidRPr="00D63087">
        <w:t xml:space="preserve"> has the capability to receive applications online via our website.</w:t>
      </w:r>
    </w:p>
    <w:p w14:paraId="15839175" w14:textId="421C9F86" w:rsidR="00D63087" w:rsidRDefault="00D63087" w:rsidP="00D63087">
      <w:r w:rsidRPr="00D63087">
        <w:t>A major benefit of lodging</w:t>
      </w:r>
      <w:r w:rsidR="00D7484F">
        <w:t xml:space="preserve"> an application through our </w:t>
      </w:r>
      <w:r w:rsidRPr="00D63087">
        <w:t>system is that your details will now be saved in your personal, confidential account. This means that, should you apply for any future roles through us, you will not have to re-enter this information and this will hopefully make the application process easier for you. If at any time your personal details change you are able to update this via your account.</w:t>
      </w:r>
      <w:r w:rsidR="007663CC">
        <w:t xml:space="preserve"> I</w:t>
      </w:r>
      <w:r w:rsidRPr="00D63087">
        <w:t xml:space="preserve">t is important to us that you find </w:t>
      </w:r>
      <w:r w:rsidR="007663CC">
        <w:t xml:space="preserve">our website </w:t>
      </w:r>
      <w:r w:rsidRPr="00D63087">
        <w:t>easy to use.  If you have any feedback on how we can make the website more user friendly to assist you in completing an application or downloading candidate information, please let us know.</w:t>
      </w:r>
    </w:p>
    <w:p w14:paraId="0580BF9F" w14:textId="3BB2D4BA" w:rsidR="00D7484F" w:rsidRDefault="00D7484F" w:rsidP="00D63087">
      <w:r w:rsidRPr="00D7484F">
        <w:t>At</w:t>
      </w:r>
      <w:r>
        <w:rPr>
          <w:b/>
        </w:rPr>
        <w:t xml:space="preserve"> </w:t>
      </w:r>
      <w:r w:rsidRPr="00D63087">
        <w:rPr>
          <w:b/>
        </w:rPr>
        <w:t>Executive Intelligence Group</w:t>
      </w:r>
      <w:r>
        <w:rPr>
          <w:b/>
        </w:rPr>
        <w:t xml:space="preserve">, </w:t>
      </w:r>
      <w:r w:rsidRPr="00D7484F">
        <w:t xml:space="preserve">we </w:t>
      </w:r>
      <w:r>
        <w:t>respect the confidentiality of the personal information you provide to us and understand that your privacy is critical.</w:t>
      </w:r>
    </w:p>
    <w:p w14:paraId="5F20AD8C" w14:textId="419B0D8F" w:rsidR="00D7484F" w:rsidRDefault="00D7484F" w:rsidP="00D63087">
      <w:r>
        <w:t xml:space="preserve">To review our Privacy Policy please click here:  </w:t>
      </w:r>
      <w:hyperlink r:id="rId12" w:history="1">
        <w:r w:rsidRPr="0020447B">
          <w:rPr>
            <w:rStyle w:val="Hyperlink"/>
          </w:rPr>
          <w:t>https://executiveintelligencegroup.com.au/privacy-policy/</w:t>
        </w:r>
      </w:hyperlink>
      <w:r>
        <w:t>.</w:t>
      </w:r>
    </w:p>
    <w:bookmarkEnd w:id="4"/>
    <w:p w14:paraId="736FEFF2" w14:textId="77777777" w:rsidR="00D63087" w:rsidRPr="00D63087" w:rsidRDefault="00D63087" w:rsidP="00D63087">
      <w:pPr>
        <w:pStyle w:val="Heading2"/>
      </w:pPr>
      <w:r w:rsidRPr="00D63087">
        <w:t>Important things to note:</w:t>
      </w:r>
    </w:p>
    <w:p w14:paraId="28550AD4" w14:textId="77777777" w:rsidR="00D63087" w:rsidRPr="00D63087" w:rsidRDefault="00D63087" w:rsidP="00C40FEA">
      <w:pPr>
        <w:pStyle w:val="Bullet1"/>
      </w:pPr>
      <w:r w:rsidRPr="00D63087">
        <w:t>When you apply for the first time, please create an account and make a note of your username and password;</w:t>
      </w:r>
    </w:p>
    <w:p w14:paraId="618D40DA" w14:textId="77777777" w:rsidR="00D63087" w:rsidRPr="00D63087" w:rsidRDefault="00D63087" w:rsidP="00D63087">
      <w:pPr>
        <w:pStyle w:val="Bullet1"/>
      </w:pPr>
      <w:r w:rsidRPr="00D63087">
        <w:t xml:space="preserve">For subsequent applications, you will need to log in to your account and submit your application along with your CV and statement of claims/pitch. I.e. you will need to submit an application for </w:t>
      </w:r>
      <w:r w:rsidRPr="00D63087">
        <w:rPr>
          <w:b/>
          <w:bCs/>
        </w:rPr>
        <w:t>EVERY</w:t>
      </w:r>
      <w:r w:rsidRPr="00D63087">
        <w:t xml:space="preserve"> vacancy you are interested in - submitting one application does </w:t>
      </w:r>
      <w:r w:rsidRPr="00D63087">
        <w:rPr>
          <w:b/>
          <w:bCs/>
        </w:rPr>
        <w:t>NOT</w:t>
      </w:r>
      <w:r w:rsidRPr="00D63087">
        <w:t xml:space="preserve"> mean you will automatically be considered for other vacancies with Executive Intelligence Group.</w:t>
      </w:r>
    </w:p>
    <w:p w14:paraId="02FDE33C" w14:textId="77777777" w:rsidR="00D63087" w:rsidRPr="00D63087" w:rsidRDefault="00D63087" w:rsidP="00D63087">
      <w:pPr>
        <w:pStyle w:val="Bullet1"/>
      </w:pPr>
      <w:r w:rsidRPr="00D63087">
        <w:t xml:space="preserve">Please have your CV and statement of claims/pitch ready to upload in a single document. Make sure you take account of the requirements of the position and the selection criteria (if required) against which you will be assessed. In your CV, it is useful for you to provide a quick snapshot of the key responsibilities you have had in each role over the last 5 years; </w:t>
      </w:r>
    </w:p>
    <w:p w14:paraId="610327D2" w14:textId="77777777" w:rsidR="00D63087" w:rsidRPr="00D63087" w:rsidRDefault="00D63087" w:rsidP="00D63087">
      <w:pPr>
        <w:pStyle w:val="Bullet1"/>
      </w:pPr>
      <w:r w:rsidRPr="00D63087">
        <w:t>You will have an opportunity to review, edit and print your application before you submit. However, once it is submitted you will not be able to make any changes;</w:t>
      </w:r>
    </w:p>
    <w:p w14:paraId="511B97E1" w14:textId="77777777" w:rsidR="00D63087" w:rsidRPr="00D63087" w:rsidRDefault="00D63087" w:rsidP="00D63087">
      <w:pPr>
        <w:pStyle w:val="Bullet1"/>
      </w:pPr>
      <w:r w:rsidRPr="00D63087">
        <w:t>In the event that you do not receive an automated email confirming your application has been submitted it is very important that you contact us as there may be an issue with your application lodgement;</w:t>
      </w:r>
    </w:p>
    <w:p w14:paraId="2A9E757F" w14:textId="77777777" w:rsidR="00D63087" w:rsidRPr="00D63087" w:rsidRDefault="00D63087" w:rsidP="00D63087">
      <w:pPr>
        <w:pStyle w:val="Bullet1"/>
      </w:pPr>
      <w:r w:rsidRPr="00D63087">
        <w:t>If you do not hear from us about the progress of your application within 3 weeks from the close date, please contact us for an update; and</w:t>
      </w:r>
    </w:p>
    <w:p w14:paraId="1C0E4C0D" w14:textId="77777777" w:rsidR="00D63087" w:rsidRPr="00D63087" w:rsidRDefault="00D63087" w:rsidP="00D63087">
      <w:pPr>
        <w:pStyle w:val="Bullet1"/>
      </w:pPr>
      <w:r w:rsidRPr="00D63087">
        <w:t xml:space="preserve">If at any time, you wish to withdraw from this process you will need to send an email to </w:t>
      </w:r>
      <w:hyperlink r:id="rId13" w:history="1">
        <w:r w:rsidRPr="00D63087">
          <w:rPr>
            <w:rStyle w:val="Hyperlink"/>
          </w:rPr>
          <w:t>admin@execintell.com.au</w:t>
        </w:r>
      </w:hyperlink>
      <w:r w:rsidRPr="00D63087">
        <w:t xml:space="preserve"> to let us know. You are unable to withdraw your application directly from the website. </w:t>
      </w:r>
    </w:p>
    <w:p w14:paraId="6B884A10" w14:textId="77777777" w:rsidR="00D63087" w:rsidRPr="00D63087" w:rsidRDefault="00D63087" w:rsidP="00D63087">
      <w:pPr>
        <w:rPr>
          <w:b/>
        </w:rPr>
      </w:pPr>
      <w:r w:rsidRPr="00D63087">
        <w:rPr>
          <w:b/>
        </w:rPr>
        <w:t xml:space="preserve">We can be contacted on 02 6232 2200 or </w:t>
      </w:r>
      <w:hyperlink r:id="rId14" w:history="1">
        <w:r w:rsidRPr="00D63087">
          <w:rPr>
            <w:rStyle w:val="Hyperlink"/>
          </w:rPr>
          <w:t>admin@execintell.com.au</w:t>
        </w:r>
      </w:hyperlink>
      <w:r w:rsidRPr="00D63087">
        <w:rPr>
          <w:b/>
          <w:u w:val="single"/>
        </w:rPr>
        <w:t>.</w:t>
      </w:r>
    </w:p>
    <w:p w14:paraId="668E429E" w14:textId="77777777" w:rsidR="00D63087" w:rsidRPr="00D63087" w:rsidRDefault="00D63087" w:rsidP="00D63087">
      <w:pPr>
        <w:pStyle w:val="Heading2"/>
      </w:pPr>
      <w:r w:rsidRPr="00D63087">
        <w:t>How to apply online:</w:t>
      </w:r>
    </w:p>
    <w:p w14:paraId="7A9E9C82" w14:textId="77777777" w:rsidR="00D63087" w:rsidRPr="00D63087" w:rsidRDefault="00D63087" w:rsidP="00D63087">
      <w:pPr>
        <w:pStyle w:val="List1Numbered1"/>
      </w:pPr>
      <w:r w:rsidRPr="00D63087">
        <w:t>Go to the Executive Intelligence Group website and navigate to the Vacancies page</w:t>
      </w:r>
      <w:r>
        <w:t xml:space="preserve"> </w:t>
      </w:r>
      <w:r w:rsidRPr="00D63087">
        <w:t>(</w:t>
      </w:r>
      <w:hyperlink r:id="rId15" w:history="1">
        <w:r w:rsidRPr="00D63087">
          <w:rPr>
            <w:rStyle w:val="Hyperlink"/>
          </w:rPr>
          <w:t>http://www.executiveintelligencegroup.com.au/vacancies/</w:t>
        </w:r>
      </w:hyperlink>
      <w:r w:rsidRPr="00D63087">
        <w:t xml:space="preserve">); </w:t>
      </w:r>
    </w:p>
    <w:p w14:paraId="31E723C2" w14:textId="77777777" w:rsidR="00D63087" w:rsidRPr="00D63087" w:rsidRDefault="00D63087" w:rsidP="00C40FEA">
      <w:pPr>
        <w:pStyle w:val="List1Numbered1"/>
      </w:pPr>
      <w:r w:rsidRPr="00D63087">
        <w:lastRenderedPageBreak/>
        <w:t>Find the vacancy you are interested in applying for and click ‘More Info’. This will enable you to download the candidate information pack. This will assist you on how approach your application;</w:t>
      </w:r>
    </w:p>
    <w:p w14:paraId="0B539F20" w14:textId="77777777" w:rsidR="00D63087" w:rsidRPr="00D63087" w:rsidRDefault="00D63087" w:rsidP="00D63087">
      <w:pPr>
        <w:pStyle w:val="List1Numbered1"/>
      </w:pPr>
      <w:r w:rsidRPr="00D63087">
        <w:t>When you are ready to apply, find the vacancy you are interested in applying for and click ‘Apply’;</w:t>
      </w:r>
    </w:p>
    <w:p w14:paraId="220C3358" w14:textId="77777777" w:rsidR="00D63087" w:rsidRPr="00D63087" w:rsidRDefault="00D63087" w:rsidP="00D63087">
      <w:pPr>
        <w:pStyle w:val="List1Numbered1"/>
      </w:pPr>
      <w:r w:rsidRPr="00D63087">
        <w:t>Read the information about applying and press ‘Start’;</w:t>
      </w:r>
    </w:p>
    <w:p w14:paraId="491A6A98" w14:textId="77777777" w:rsidR="00D63087" w:rsidRPr="00D63087" w:rsidRDefault="00D63087" w:rsidP="00D63087">
      <w:pPr>
        <w:pStyle w:val="List1Numbered1"/>
      </w:pPr>
      <w:r w:rsidRPr="00D63087">
        <w:t>This is where you will create your account if you are applying for the first time. If you have used our system previously you can log in with your user name and password;</w:t>
      </w:r>
    </w:p>
    <w:p w14:paraId="157828D5" w14:textId="77777777" w:rsidR="00D63087" w:rsidRPr="00D63087" w:rsidRDefault="00D63087" w:rsidP="00D63087">
      <w:pPr>
        <w:pStyle w:val="List1Numbered1"/>
      </w:pPr>
      <w:r w:rsidRPr="00D63087">
        <w:t>From here you will be guided through an online application form;</w:t>
      </w:r>
    </w:p>
    <w:p w14:paraId="3DC31E2A" w14:textId="2DD5E3DE" w:rsidR="00D63087" w:rsidRPr="00D63087" w:rsidRDefault="00D63087" w:rsidP="00D63087">
      <w:pPr>
        <w:pStyle w:val="List1Numbered1"/>
      </w:pPr>
      <w:r w:rsidRPr="00D63087">
        <w:t xml:space="preserve">At the end of the form you will be prompted to upload your CV and selection criteria/pitch. You </w:t>
      </w:r>
      <w:r w:rsidRPr="00D63087">
        <w:rPr>
          <w:b/>
        </w:rPr>
        <w:t>MUST</w:t>
      </w:r>
      <w:r w:rsidRPr="00D63087">
        <w:t xml:space="preserve"> have your name referenced within the document/s you upload. Please note you should have this already saved in a single document it is preferable to keep the file name of the document short and without symbols for example: </w:t>
      </w:r>
      <w:r w:rsidRPr="009D2324">
        <w:rPr>
          <w:b/>
          <w:i/>
        </w:rPr>
        <w:t>Surname First Name Ref No Job</w:t>
      </w:r>
      <w:r w:rsidR="00591E00">
        <w:t xml:space="preserve">. Where possible please upload your documents in PDF format, we are also able to accept documents in Word format. </w:t>
      </w:r>
    </w:p>
    <w:p w14:paraId="0169003D" w14:textId="77777777" w:rsidR="00D63087" w:rsidRPr="00D63087" w:rsidRDefault="00D63087" w:rsidP="00D63087">
      <w:pPr>
        <w:pStyle w:val="List1Numbered1"/>
      </w:pPr>
      <w:r w:rsidRPr="00D63087">
        <w:t>If you wish to change any of the sections before you submit you can click on the ‘Summary’ table on the right-hand side which will take you to the specific page;</w:t>
      </w:r>
    </w:p>
    <w:p w14:paraId="343AC282" w14:textId="77777777" w:rsidR="00D63087" w:rsidRPr="00D63087" w:rsidRDefault="00D63087" w:rsidP="00D63087">
      <w:pPr>
        <w:pStyle w:val="List1Numbered1"/>
      </w:pPr>
      <w:r w:rsidRPr="00D63087">
        <w:t>Submit your application; and</w:t>
      </w:r>
    </w:p>
    <w:p w14:paraId="4D44BE5B" w14:textId="084A8902" w:rsidR="00D63087" w:rsidRDefault="00D63087" w:rsidP="00D63087">
      <w:pPr>
        <w:pStyle w:val="List1Numbered1"/>
      </w:pPr>
      <w:r w:rsidRPr="00D63087">
        <w:t>You will receive an automatic email with a copy of your application.</w:t>
      </w:r>
    </w:p>
    <w:p w14:paraId="2E76C6B4" w14:textId="593D46C8" w:rsidR="00D514E8" w:rsidRDefault="00D514E8">
      <w:pPr>
        <w:rPr>
          <w:szCs w:val="20"/>
        </w:rPr>
      </w:pPr>
    </w:p>
    <w:sectPr w:rsidR="00D514E8" w:rsidSect="00442F92">
      <w:headerReference w:type="default" r:id="rId16"/>
      <w:footerReference w:type="default" r:id="rId17"/>
      <w:headerReference w:type="first" r:id="rId18"/>
      <w:footerReference w:type="first" r:id="rId19"/>
      <w:pgSz w:w="11906" w:h="16838" w:code="9"/>
      <w:pgMar w:top="1843" w:right="1134" w:bottom="1191"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C6095" w14:textId="77777777" w:rsidR="00A70FF7" w:rsidRDefault="00A70FF7" w:rsidP="00A517D7">
      <w:pPr>
        <w:spacing w:after="0" w:line="240" w:lineRule="auto"/>
      </w:pPr>
      <w:r>
        <w:separator/>
      </w:r>
    </w:p>
  </w:endnote>
  <w:endnote w:type="continuationSeparator" w:id="0">
    <w:p w14:paraId="21F1B3D9" w14:textId="77777777" w:rsidR="00A70FF7" w:rsidRDefault="00A70FF7" w:rsidP="00A51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47567" w14:textId="48ACC2CF" w:rsidR="00A517D7" w:rsidRDefault="00903AAA" w:rsidP="00A9799A">
    <w:pPr>
      <w:pStyle w:val="Footer"/>
      <w:jc w:val="right"/>
    </w:pPr>
    <w:r>
      <w:rPr>
        <w:noProof/>
      </w:rPr>
      <mc:AlternateContent>
        <mc:Choice Requires="wps">
          <w:drawing>
            <wp:anchor distT="0" distB="0" distL="114300" distR="114300" simplePos="0" relativeHeight="251663360" behindDoc="1" locked="0" layoutInCell="1" allowOverlap="1" wp14:anchorId="2CE41BD0" wp14:editId="460BCA5C">
              <wp:simplePos x="0" y="0"/>
              <wp:positionH relativeFrom="page">
                <wp:align>center</wp:align>
              </wp:positionH>
              <wp:positionV relativeFrom="page">
                <wp:align>bottom</wp:align>
              </wp:positionV>
              <wp:extent cx="7556400" cy="270000"/>
              <wp:effectExtent l="0" t="0" r="21590" b="15875"/>
              <wp:wrapNone/>
              <wp:docPr id="6" name="Rectangle 6"/>
              <wp:cNvGraphicFramePr/>
              <a:graphic xmlns:a="http://schemas.openxmlformats.org/drawingml/2006/main">
                <a:graphicData uri="http://schemas.microsoft.com/office/word/2010/wordprocessingShape">
                  <wps:wsp>
                    <wps:cNvSpPr/>
                    <wps:spPr>
                      <a:xfrm>
                        <a:off x="0" y="0"/>
                        <a:ext cx="7556400" cy="2700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rect w14:anchorId="29FF7E29" id="Rectangle 6" o:spid="_x0000_s1026" style="position:absolute;margin-left:0;margin-top:0;width:595pt;height:21.25pt;z-index:-251653120;visibility:visible;mso-wrap-style:square;mso-width-percent:1000;mso-height-percent:0;mso-wrap-distance-left:9pt;mso-wrap-distance-top:0;mso-wrap-distance-right:9pt;mso-wrap-distance-bottom:0;mso-position-horizontal:center;mso-position-horizontal-relative:page;mso-position-vertical:bottom;mso-position-vertical-relative:page;mso-width-percent:100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" fillcolor="#a00045 [3204]" strokecolor="#4f0022 [1604]" strokeweight="1pt">
              <w10:wrap anchorx="page" anchory="page"/>
            </v:rect>
          </w:pict>
        </mc:Fallback>
      </mc:AlternateContent>
    </w:r>
    <w:r w:rsidR="00A9799A">
      <w:t xml:space="preserve">Page </w:t>
    </w:r>
    <w:r w:rsidR="00A9799A">
      <w:fldChar w:fldCharType="begin"/>
    </w:r>
    <w:r w:rsidR="00A9799A">
      <w:instrText xml:space="preserve"> PAGE   \* MERGEFORMAT </w:instrText>
    </w:r>
    <w:r w:rsidR="00A9799A">
      <w:fldChar w:fldCharType="separate"/>
    </w:r>
    <w:r w:rsidR="00CA4E49">
      <w:rPr>
        <w:noProof/>
      </w:rPr>
      <w:t>7</w:t>
    </w:r>
    <w:r w:rsidR="00A9799A">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7DCC5" w14:textId="77777777" w:rsidR="00A517D7" w:rsidRDefault="00903AAA">
    <w:pPr>
      <w:pStyle w:val="Footer"/>
    </w:pPr>
    <w:r>
      <w:rPr>
        <w:noProof/>
      </w:rPr>
      <mc:AlternateContent>
        <mc:Choice Requires="wps">
          <w:drawing>
            <wp:anchor distT="0" distB="0" distL="114300" distR="114300" simplePos="0" relativeHeight="251661312" behindDoc="1" locked="1" layoutInCell="1" allowOverlap="1" wp14:anchorId="1D4BDE72" wp14:editId="02A16C59">
              <wp:simplePos x="0" y="0"/>
              <wp:positionH relativeFrom="column">
                <wp:posOffset>0</wp:posOffset>
              </wp:positionH>
              <wp:positionV relativeFrom="page">
                <wp:posOffset>9937115</wp:posOffset>
              </wp:positionV>
              <wp:extent cx="6119640" cy="274918"/>
              <wp:effectExtent l="0" t="0" r="14605" b="11430"/>
              <wp:wrapNone/>
              <wp:docPr id="4" name="Text Box 4"/>
              <wp:cNvGraphicFramePr/>
              <a:graphic xmlns:a="http://schemas.openxmlformats.org/drawingml/2006/main">
                <a:graphicData uri="http://schemas.microsoft.com/office/word/2010/wordprocessingShape">
                  <wps:wsp>
                    <wps:cNvSpPr txBox="1"/>
                    <wps:spPr>
                      <a:xfrm>
                        <a:off x="0" y="0"/>
                        <a:ext cx="6119640" cy="274918"/>
                      </a:xfrm>
                      <a:prstGeom prst="rect">
                        <a:avLst/>
                      </a:prstGeom>
                      <a:noFill/>
                      <a:ln w="6350">
                        <a:noFill/>
                      </a:ln>
                    </wps:spPr>
                    <wps:txbx>
                      <w:txbxContent>
                        <w:p w14:paraId="27BFF628" w14:textId="77777777" w:rsidR="00903AAA" w:rsidRPr="00C3636A" w:rsidRDefault="00903AAA" w:rsidP="00C3636A">
                          <w:pPr>
                            <w:pStyle w:val="Footer"/>
                            <w:jc w:val="center"/>
                            <w:rPr>
                              <w:b/>
                            </w:rPr>
                          </w:pPr>
                          <w:r w:rsidRPr="00C3636A">
                            <w:rPr>
                              <w:b/>
                            </w:rPr>
                            <w:t xml:space="preserve">RECRUITMENT MANAGEMENT  </w:t>
                          </w:r>
                          <w:r w:rsidRPr="00C3636A">
                            <w:rPr>
                              <w:rFonts w:cstheme="minorHAnsi"/>
                              <w:b/>
                            </w:rPr>
                            <w:t xml:space="preserve">• </w:t>
                          </w:r>
                          <w:r w:rsidRPr="00C3636A">
                            <w:rPr>
                              <w:b/>
                            </w:rPr>
                            <w:t xml:space="preserve"> CONSULTING  </w:t>
                          </w:r>
                          <w:r w:rsidRPr="00C3636A">
                            <w:rPr>
                              <w:rFonts w:cstheme="minorHAnsi"/>
                              <w:b/>
                            </w:rPr>
                            <w:t xml:space="preserve">• </w:t>
                          </w:r>
                          <w:r w:rsidRPr="00C3636A">
                            <w:rPr>
                              <w:b/>
                            </w:rPr>
                            <w:t xml:space="preserve"> EXECUTIVE SEARCH  </w:t>
                          </w:r>
                          <w:r w:rsidRPr="00C3636A">
                            <w:rPr>
                              <w:rFonts w:cstheme="minorHAnsi"/>
                              <w:b/>
                            </w:rPr>
                            <w:t xml:space="preserve">• </w:t>
                          </w:r>
                          <w:r w:rsidRPr="00C3636A">
                            <w:rPr>
                              <w:b/>
                            </w:rPr>
                            <w:t xml:space="preserve"> EXECUTIVE CAPABILITY  </w:t>
                          </w:r>
                          <w:r w:rsidRPr="00C3636A">
                            <w:rPr>
                              <w:rFonts w:cstheme="minorHAnsi"/>
                              <w:b/>
                            </w:rPr>
                            <w:t xml:space="preserve">• </w:t>
                          </w:r>
                          <w:r w:rsidRPr="00C3636A">
                            <w:rPr>
                              <w:b/>
                            </w:rPr>
                            <w:t xml:space="preserve"> MENTORING  </w:t>
                          </w:r>
                          <w:r w:rsidRPr="00C3636A">
                            <w:rPr>
                              <w:rFonts w:cstheme="minorHAnsi"/>
                              <w:b/>
                            </w:rPr>
                            <w:t xml:space="preserve">• </w:t>
                          </w:r>
                          <w:r w:rsidRPr="00C3636A">
                            <w:rPr>
                              <w:b/>
                            </w:rPr>
                            <w:t xml:space="preserve"> COACHING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BDE72" id="_x0000_t202" coordsize="21600,21600" o:spt="202" path="m,l,21600r21600,l21600,xe">
              <v:stroke joinstyle="miter"/>
              <v:path gradientshapeok="t" o:connecttype="rect"/>
            </v:shapetype>
            <v:shape id="Text Box 4" o:spid="_x0000_s1026" type="#_x0000_t202" style="position:absolute;margin-left:0;margin-top:782.45pt;width:481.85pt;height:2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" filled="f" stroked="f" strokeweight=".5pt">
              <v:textbox inset="0,0,0,0">
                <w:txbxContent>
                  <w:p w14:paraId="27BFF628" w14:textId="77777777" w:rsidR="00903AAA" w:rsidRPr="00C3636A" w:rsidRDefault="00903AAA" w:rsidP="00C3636A">
                    <w:pPr>
                      <w:pStyle w:val="Footer"/>
                      <w:jc w:val="center"/>
                      <w:rPr>
                        <w:b/>
                      </w:rPr>
                    </w:pPr>
                    <w:r w:rsidRPr="00C3636A">
                      <w:rPr>
                        <w:b/>
                      </w:rPr>
                      <w:t xml:space="preserve">RECRUITMENT MANAGEMENT  </w:t>
                    </w:r>
                    <w:r w:rsidRPr="00C3636A">
                      <w:rPr>
                        <w:rFonts w:cstheme="minorHAnsi"/>
                        <w:b/>
                      </w:rPr>
                      <w:t xml:space="preserve">• </w:t>
                    </w:r>
                    <w:r w:rsidRPr="00C3636A">
                      <w:rPr>
                        <w:b/>
                      </w:rPr>
                      <w:t xml:space="preserve"> CONSULTING  </w:t>
                    </w:r>
                    <w:r w:rsidRPr="00C3636A">
                      <w:rPr>
                        <w:rFonts w:cstheme="minorHAnsi"/>
                        <w:b/>
                      </w:rPr>
                      <w:t xml:space="preserve">• </w:t>
                    </w:r>
                    <w:r w:rsidRPr="00C3636A">
                      <w:rPr>
                        <w:b/>
                      </w:rPr>
                      <w:t xml:space="preserve"> EXECUTIVE SEARCH  </w:t>
                    </w:r>
                    <w:r w:rsidRPr="00C3636A">
                      <w:rPr>
                        <w:rFonts w:cstheme="minorHAnsi"/>
                        <w:b/>
                      </w:rPr>
                      <w:t xml:space="preserve">• </w:t>
                    </w:r>
                    <w:r w:rsidRPr="00C3636A">
                      <w:rPr>
                        <w:b/>
                      </w:rPr>
                      <w:t xml:space="preserve"> EXECUTIVE CAPABILITY  </w:t>
                    </w:r>
                    <w:r w:rsidRPr="00C3636A">
                      <w:rPr>
                        <w:rFonts w:cstheme="minorHAnsi"/>
                        <w:b/>
                      </w:rPr>
                      <w:t xml:space="preserve">• </w:t>
                    </w:r>
                    <w:r w:rsidRPr="00C3636A">
                      <w:rPr>
                        <w:b/>
                      </w:rPr>
                      <w:t xml:space="preserve"> MENTORING  </w:t>
                    </w:r>
                    <w:r w:rsidRPr="00C3636A">
                      <w:rPr>
                        <w:rFonts w:cstheme="minorHAnsi"/>
                        <w:b/>
                      </w:rPr>
                      <w:t xml:space="preserve">• </w:t>
                    </w:r>
                    <w:r w:rsidRPr="00C3636A">
                      <w:rPr>
                        <w:b/>
                      </w:rPr>
                      <w:t xml:space="preserve"> COACHING</w:t>
                    </w:r>
                  </w:p>
                </w:txbxContent>
              </v:textbox>
              <w10:wrap anchory="page"/>
              <w10:anchorlock/>
            </v:shape>
          </w:pict>
        </mc:Fallback>
      </mc:AlternateContent>
    </w:r>
    <w:r>
      <w:rPr>
        <w:noProof/>
      </w:rPr>
      <mc:AlternateContent>
        <mc:Choice Requires="wps">
          <w:drawing>
            <wp:anchor distT="0" distB="0" distL="114300" distR="114300" simplePos="0" relativeHeight="251659264" behindDoc="1" locked="1" layoutInCell="1" allowOverlap="1" wp14:anchorId="05C636E7" wp14:editId="2034E19D">
              <wp:simplePos x="0" y="0"/>
              <wp:positionH relativeFrom="column">
                <wp:posOffset>3810</wp:posOffset>
              </wp:positionH>
              <wp:positionV relativeFrom="page">
                <wp:posOffset>8458201</wp:posOffset>
              </wp:positionV>
              <wp:extent cx="6119640" cy="914400"/>
              <wp:effectExtent l="0" t="0" r="14605" b="0"/>
              <wp:wrapNone/>
              <wp:docPr id="3" name="Text Box 3"/>
              <wp:cNvGraphicFramePr/>
              <a:graphic xmlns:a="http://schemas.openxmlformats.org/drawingml/2006/main">
                <a:graphicData uri="http://schemas.microsoft.com/office/word/2010/wordprocessingShape">
                  <wps:wsp>
                    <wps:cNvSpPr txBox="1"/>
                    <wps:spPr>
                      <a:xfrm>
                        <a:off x="0" y="0"/>
                        <a:ext cx="6119640" cy="914400"/>
                      </a:xfrm>
                      <a:prstGeom prst="rect">
                        <a:avLst/>
                      </a:prstGeom>
                      <a:noFill/>
                      <a:ln w="6350">
                        <a:noFill/>
                      </a:ln>
                    </wps:spPr>
                    <wps:txbx>
                      <w:txbxContent>
                        <w:p w14:paraId="304AB672" w14:textId="1E69F58A" w:rsidR="00903AAA" w:rsidRPr="00903AAA" w:rsidRDefault="00903AAA" w:rsidP="00903AAA">
                          <w:pPr>
                            <w:pStyle w:val="Footer"/>
                            <w:jc w:val="center"/>
                            <w:rPr>
                              <w:sz w:val="15"/>
                              <w:szCs w:val="15"/>
                            </w:rPr>
                          </w:pPr>
                          <w:r w:rsidRPr="00903AAA">
                            <w:rPr>
                              <w:sz w:val="15"/>
                              <w:szCs w:val="15"/>
                            </w:rPr>
                            <w:t>Unit 120</w:t>
                          </w:r>
                          <w:r w:rsidR="00E63CB0">
                            <w:rPr>
                              <w:sz w:val="15"/>
                              <w:szCs w:val="15"/>
                            </w:rPr>
                            <w:t>B</w:t>
                          </w:r>
                          <w:r w:rsidRPr="00903AAA">
                            <w:rPr>
                              <w:sz w:val="15"/>
                              <w:szCs w:val="15"/>
                            </w:rPr>
                            <w:t>, Mode 3 Building</w:t>
                          </w:r>
                        </w:p>
                        <w:p w14:paraId="3D4608B8" w14:textId="77777777" w:rsidR="00903AAA" w:rsidRPr="00903AAA" w:rsidRDefault="00903AAA" w:rsidP="00903AAA">
                          <w:pPr>
                            <w:pStyle w:val="Footer"/>
                            <w:jc w:val="center"/>
                            <w:rPr>
                              <w:sz w:val="15"/>
                              <w:szCs w:val="15"/>
                            </w:rPr>
                          </w:pPr>
                          <w:r w:rsidRPr="00903AAA">
                            <w:rPr>
                              <w:sz w:val="15"/>
                              <w:szCs w:val="15"/>
                            </w:rPr>
                            <w:t>24 Lonsdale Street, Braddon ACT 2612</w:t>
                          </w:r>
                          <w:r w:rsidRPr="00903AAA">
                            <w:rPr>
                              <w:sz w:val="15"/>
                              <w:szCs w:val="15"/>
                            </w:rPr>
                            <w:br/>
                            <w:t>PO Box 5125, Braddon ACT 2612</w:t>
                          </w:r>
                        </w:p>
                        <w:p w14:paraId="42C9601C" w14:textId="77777777" w:rsidR="00903AAA" w:rsidRPr="00903AAA" w:rsidRDefault="00903AAA" w:rsidP="00903AAA">
                          <w:pPr>
                            <w:pStyle w:val="Footer"/>
                            <w:jc w:val="center"/>
                            <w:rPr>
                              <w:sz w:val="15"/>
                              <w:szCs w:val="15"/>
                            </w:rPr>
                          </w:pPr>
                          <w:r w:rsidRPr="00903AAA">
                            <w:rPr>
                              <w:b/>
                              <w:sz w:val="15"/>
                              <w:szCs w:val="15"/>
                            </w:rPr>
                            <w:t>T</w:t>
                          </w:r>
                          <w:r w:rsidRPr="00903AAA">
                            <w:rPr>
                              <w:sz w:val="15"/>
                              <w:szCs w:val="15"/>
                            </w:rPr>
                            <w:t xml:space="preserve"> 02 6232 2200 </w:t>
                          </w:r>
                          <w:r w:rsidRPr="00903AAA">
                            <w:rPr>
                              <w:rFonts w:cstheme="minorHAnsi"/>
                              <w:sz w:val="15"/>
                              <w:szCs w:val="15"/>
                            </w:rPr>
                            <w:t>•</w:t>
                          </w:r>
                          <w:r w:rsidRPr="00903AAA">
                            <w:rPr>
                              <w:sz w:val="15"/>
                              <w:szCs w:val="15"/>
                            </w:rPr>
                            <w:t xml:space="preserve"> </w:t>
                          </w:r>
                          <w:r w:rsidRPr="00903AAA">
                            <w:rPr>
                              <w:b/>
                              <w:sz w:val="15"/>
                              <w:szCs w:val="15"/>
                            </w:rPr>
                            <w:t>F</w:t>
                          </w:r>
                          <w:r w:rsidRPr="00903AAA">
                            <w:rPr>
                              <w:sz w:val="15"/>
                              <w:szCs w:val="15"/>
                            </w:rPr>
                            <w:t xml:space="preserve"> 02 6232 2222</w:t>
                          </w:r>
                          <w:r w:rsidRPr="00903AAA">
                            <w:rPr>
                              <w:sz w:val="15"/>
                              <w:szCs w:val="15"/>
                            </w:rPr>
                            <w:br/>
                          </w:r>
                          <w:r w:rsidRPr="00903AAA">
                            <w:rPr>
                              <w:b/>
                              <w:sz w:val="15"/>
                              <w:szCs w:val="15"/>
                            </w:rPr>
                            <w:t>E</w:t>
                          </w:r>
                          <w:r w:rsidRPr="00903AAA">
                            <w:rPr>
                              <w:sz w:val="15"/>
                              <w:szCs w:val="15"/>
                            </w:rPr>
                            <w:t xml:space="preserve"> admin@execintell.com.au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636E7" id="Text Box 3" o:spid="_x0000_s1027" type="#_x0000_t202" style="position:absolute;margin-left:.3pt;margin-top:666pt;width:481.8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" filled="f" stroked="f" strokeweight=".5pt">
              <v:textbox inset="0,0,0,0">
                <w:txbxContent>
                  <w:p w14:paraId="304AB672" w14:textId="1E69F58A" w:rsidR="00903AAA" w:rsidRPr="00903AAA" w:rsidRDefault="00903AAA" w:rsidP="00903AAA">
                    <w:pPr>
                      <w:pStyle w:val="Footer"/>
                      <w:jc w:val="center"/>
                      <w:rPr>
                        <w:sz w:val="15"/>
                        <w:szCs w:val="15"/>
                      </w:rPr>
                    </w:pPr>
                    <w:r w:rsidRPr="00903AAA">
                      <w:rPr>
                        <w:sz w:val="15"/>
                        <w:szCs w:val="15"/>
                      </w:rPr>
                      <w:t>Unit 120</w:t>
                    </w:r>
                    <w:r w:rsidR="00E63CB0">
                      <w:rPr>
                        <w:sz w:val="15"/>
                        <w:szCs w:val="15"/>
                      </w:rPr>
                      <w:t>B</w:t>
                    </w:r>
                    <w:r w:rsidRPr="00903AAA">
                      <w:rPr>
                        <w:sz w:val="15"/>
                        <w:szCs w:val="15"/>
                      </w:rPr>
                      <w:t>, Mode 3 Building</w:t>
                    </w:r>
                  </w:p>
                  <w:p w14:paraId="3D4608B8" w14:textId="77777777" w:rsidR="00903AAA" w:rsidRPr="00903AAA" w:rsidRDefault="00903AAA" w:rsidP="00903AAA">
                    <w:pPr>
                      <w:pStyle w:val="Footer"/>
                      <w:jc w:val="center"/>
                      <w:rPr>
                        <w:sz w:val="15"/>
                        <w:szCs w:val="15"/>
                      </w:rPr>
                    </w:pPr>
                    <w:r w:rsidRPr="00903AAA">
                      <w:rPr>
                        <w:sz w:val="15"/>
                        <w:szCs w:val="15"/>
                      </w:rPr>
                      <w:t>24 Lonsdale Street, Braddon ACT 2612</w:t>
                    </w:r>
                    <w:r w:rsidRPr="00903AAA">
                      <w:rPr>
                        <w:sz w:val="15"/>
                        <w:szCs w:val="15"/>
                      </w:rPr>
                      <w:br/>
                      <w:t>PO Box 5125, Braddon ACT 2612</w:t>
                    </w:r>
                  </w:p>
                  <w:p w14:paraId="42C9601C" w14:textId="77777777" w:rsidR="00903AAA" w:rsidRPr="00903AAA" w:rsidRDefault="00903AAA" w:rsidP="00903AAA">
                    <w:pPr>
                      <w:pStyle w:val="Footer"/>
                      <w:jc w:val="center"/>
                      <w:rPr>
                        <w:sz w:val="15"/>
                        <w:szCs w:val="15"/>
                      </w:rPr>
                    </w:pPr>
                    <w:r w:rsidRPr="00903AAA">
                      <w:rPr>
                        <w:b/>
                        <w:sz w:val="15"/>
                        <w:szCs w:val="15"/>
                      </w:rPr>
                      <w:t>T</w:t>
                    </w:r>
                    <w:r w:rsidRPr="00903AAA">
                      <w:rPr>
                        <w:sz w:val="15"/>
                        <w:szCs w:val="15"/>
                      </w:rPr>
                      <w:t xml:space="preserve"> 02 6232 2200 </w:t>
                    </w:r>
                    <w:r w:rsidRPr="00903AAA">
                      <w:rPr>
                        <w:rFonts w:cstheme="minorHAnsi"/>
                        <w:sz w:val="15"/>
                        <w:szCs w:val="15"/>
                      </w:rPr>
                      <w:t>•</w:t>
                    </w:r>
                    <w:r w:rsidRPr="00903AAA">
                      <w:rPr>
                        <w:sz w:val="15"/>
                        <w:szCs w:val="15"/>
                      </w:rPr>
                      <w:t xml:space="preserve"> </w:t>
                    </w:r>
                    <w:r w:rsidRPr="00903AAA">
                      <w:rPr>
                        <w:b/>
                        <w:sz w:val="15"/>
                        <w:szCs w:val="15"/>
                      </w:rPr>
                      <w:t>F</w:t>
                    </w:r>
                    <w:r w:rsidRPr="00903AAA">
                      <w:rPr>
                        <w:sz w:val="15"/>
                        <w:szCs w:val="15"/>
                      </w:rPr>
                      <w:t xml:space="preserve"> 02 6232 2222</w:t>
                    </w:r>
                    <w:r w:rsidRPr="00903AAA">
                      <w:rPr>
                        <w:sz w:val="15"/>
                        <w:szCs w:val="15"/>
                      </w:rPr>
                      <w:br/>
                    </w:r>
                    <w:r w:rsidRPr="00903AAA">
                      <w:rPr>
                        <w:b/>
                        <w:sz w:val="15"/>
                        <w:szCs w:val="15"/>
                      </w:rPr>
                      <w:t>E</w:t>
                    </w:r>
                    <w:r w:rsidRPr="00903AAA">
                      <w:rPr>
                        <w:sz w:val="15"/>
                        <w:szCs w:val="15"/>
                      </w:rPr>
                      <w:t xml:space="preserve"> admin@execintell.com.au</w:t>
                    </w:r>
                  </w:p>
                </w:txbxContent>
              </v:textbox>
              <w10:wrap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F5E1B3" w14:textId="77777777" w:rsidR="00A70FF7" w:rsidRDefault="00A70FF7" w:rsidP="00A517D7">
      <w:pPr>
        <w:spacing w:after="0" w:line="240" w:lineRule="auto"/>
      </w:pPr>
      <w:r>
        <w:separator/>
      </w:r>
    </w:p>
  </w:footnote>
  <w:footnote w:type="continuationSeparator" w:id="0">
    <w:p w14:paraId="697DF8FD" w14:textId="77777777" w:rsidR="00A70FF7" w:rsidRDefault="00A70FF7" w:rsidP="00A517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F3658" w14:textId="35E402CE" w:rsidR="00A517D7" w:rsidRDefault="00903AAA" w:rsidP="00903AAA">
    <w:pPr>
      <w:pStyle w:val="Header"/>
      <w:jc w:val="right"/>
    </w:pPr>
    <w:r>
      <w:rPr>
        <w:noProof/>
      </w:rPr>
      <w:drawing>
        <wp:anchor distT="0" distB="0" distL="114300" distR="114300" simplePos="0" relativeHeight="251662336" behindDoc="1" locked="0" layoutInCell="1" allowOverlap="1" wp14:anchorId="12AA6A24" wp14:editId="2EB690F7">
          <wp:simplePos x="0" y="0"/>
          <wp:positionH relativeFrom="page">
            <wp:align>left</wp:align>
          </wp:positionH>
          <wp:positionV relativeFrom="page">
            <wp:align>top</wp:align>
          </wp:positionV>
          <wp:extent cx="2235240" cy="991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IG-Logo.png"/>
                  <pic:cNvPicPr/>
                </pic:nvPicPr>
                <pic:blipFill rotWithShape="1">
                  <a:blip r:embed="rId1">
                    <a:extLst>
                      <a:ext uri="{28A0092B-C50C-407E-A947-70E740481C1C}">
                        <a14:useLocalDpi xmlns:a14="http://schemas.microsoft.com/office/drawing/2010/main" val="0"/>
                      </a:ext>
                    </a:extLst>
                  </a:blip>
                  <a:srcRect l="-47885" t="-77098"/>
                  <a:stretch/>
                </pic:blipFill>
                <pic:spPr bwMode="auto">
                  <a:xfrm>
                    <a:off x="0" y="0"/>
                    <a:ext cx="2235240" cy="991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670B1">
      <w:t>C</w:t>
    </w:r>
    <w:r w:rsidR="002E6862">
      <w:t>andidate i</w:t>
    </w:r>
    <w:r w:rsidR="009670B1">
      <w:t>nformation</w:t>
    </w:r>
  </w:p>
  <w:p w14:paraId="70C9A738" w14:textId="77777777" w:rsidR="00FA621A" w:rsidRPr="00FA621A" w:rsidRDefault="00FA621A" w:rsidP="00FA621A">
    <w:pPr>
      <w:pStyle w:val="Header"/>
      <w:jc w:val="right"/>
      <w:rPr>
        <w:color w:val="44434C" w:themeColor="text2"/>
      </w:rPr>
    </w:pPr>
    <w:r>
      <w:rPr>
        <w:color w:val="44434C" w:themeColor="text2"/>
      </w:rPr>
      <w:t xml:space="preserve">#992 </w:t>
    </w:r>
    <w:r w:rsidRPr="00FA621A">
      <w:rPr>
        <w:color w:val="44434C" w:themeColor="text2"/>
      </w:rPr>
      <w:t>Chief Executive Officer, Statutory Appointment</w:t>
    </w:r>
  </w:p>
  <w:p w14:paraId="225C935A" w14:textId="0320F566" w:rsidR="009670B1" w:rsidRPr="009670B1" w:rsidRDefault="00FA621A" w:rsidP="00FA621A">
    <w:pPr>
      <w:pStyle w:val="Header"/>
      <w:jc w:val="right"/>
      <w:rPr>
        <w:color w:val="44434C" w:themeColor="text2"/>
      </w:rPr>
    </w:pPr>
    <w:r w:rsidRPr="00FA621A">
      <w:rPr>
        <w:color w:val="44434C" w:themeColor="text2"/>
      </w:rPr>
      <w:t>Comcare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7EC06" w14:textId="77777777" w:rsidR="00A517D7" w:rsidRDefault="00903AAA">
    <w:pPr>
      <w:pStyle w:val="Header"/>
    </w:pPr>
    <w:r>
      <w:rPr>
        <w:noProof/>
      </w:rPr>
      <w:drawing>
        <wp:anchor distT="0" distB="0" distL="114300" distR="114300" simplePos="0" relativeHeight="251658240" behindDoc="0" locked="0" layoutInCell="1" allowOverlap="1" wp14:anchorId="4D5F166B" wp14:editId="53EBEF65">
          <wp:simplePos x="0" y="0"/>
          <wp:positionH relativeFrom="page">
            <wp:align>center</wp:align>
          </wp:positionH>
          <wp:positionV relativeFrom="page">
            <wp:posOffset>1944370</wp:posOffset>
          </wp:positionV>
          <wp:extent cx="2759710" cy="1854200"/>
          <wp:effectExtent l="0" t="0" r="254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IG-Logo.png"/>
                  <pic:cNvPicPr/>
                </pic:nvPicPr>
                <pic:blipFill rotWithShape="1">
                  <a:blip r:embed="rId1">
                    <a:extLst>
                      <a:ext uri="{28A0092B-C50C-407E-A947-70E740481C1C}">
                        <a14:useLocalDpi xmlns:a14="http://schemas.microsoft.com/office/drawing/2010/main" val="0"/>
                      </a:ext>
                    </a:extLst>
                  </a:blip>
                  <a:srcRect t="1" b="-81262"/>
                  <a:stretch/>
                </pic:blipFill>
                <pic:spPr bwMode="auto">
                  <a:xfrm>
                    <a:off x="0" y="0"/>
                    <a:ext cx="2761200" cy="185520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6057E"/>
    <w:multiLevelType w:val="hybridMultilevel"/>
    <w:tmpl w:val="C6B21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F1618D"/>
    <w:multiLevelType w:val="multilevel"/>
    <w:tmpl w:val="26223948"/>
    <w:styleLink w:val="List1Numbered"/>
    <w:lvl w:ilvl="0">
      <w:start w:val="1"/>
      <w:numFmt w:val="decimal"/>
      <w:pStyle w:val="List1Numbered1"/>
      <w:lvlText w:val="%1."/>
      <w:lvlJc w:val="left"/>
      <w:pPr>
        <w:ind w:left="454" w:hanging="341"/>
      </w:pPr>
      <w:rPr>
        <w:rFonts w:hint="default"/>
        <w:b w:val="0"/>
        <w:i w:val="0"/>
        <w:color w:val="44434C" w:themeColor="text2"/>
      </w:rPr>
    </w:lvl>
    <w:lvl w:ilvl="1">
      <w:start w:val="1"/>
      <w:numFmt w:val="lowerLetter"/>
      <w:pStyle w:val="List1Numbered2"/>
      <w:lvlText w:val="%2."/>
      <w:lvlJc w:val="left"/>
      <w:pPr>
        <w:ind w:left="907" w:hanging="340"/>
      </w:pPr>
      <w:rPr>
        <w:rFonts w:hint="default"/>
        <w:color w:val="44434C" w:themeColor="text2"/>
      </w:rPr>
    </w:lvl>
    <w:lvl w:ilvl="2">
      <w:start w:val="1"/>
      <w:numFmt w:val="lowerRoman"/>
      <w:pStyle w:val="List1Numbered3"/>
      <w:lvlText w:val="%3."/>
      <w:lvlJc w:val="left"/>
      <w:pPr>
        <w:ind w:left="1361" w:hanging="340"/>
      </w:pPr>
      <w:rPr>
        <w:rFonts w:hint="default"/>
        <w:color w:val="44434C"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EAD16E9"/>
    <w:multiLevelType w:val="hybridMultilevel"/>
    <w:tmpl w:val="4E2EC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09588C"/>
    <w:multiLevelType w:val="multilevel"/>
    <w:tmpl w:val="06B0D84A"/>
    <w:numStyleLink w:val="DefaultBullets"/>
  </w:abstractNum>
  <w:abstractNum w:abstractNumId="4" w15:restartNumberingAfterBreak="0">
    <w:nsid w:val="23CF67CE"/>
    <w:multiLevelType w:val="multilevel"/>
    <w:tmpl w:val="26223948"/>
    <w:numStyleLink w:val="List1Numbered"/>
  </w:abstractNum>
  <w:abstractNum w:abstractNumId="5" w15:restartNumberingAfterBreak="0">
    <w:nsid w:val="31FF421B"/>
    <w:multiLevelType w:val="hybridMultilevel"/>
    <w:tmpl w:val="9DBA5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0D6B08"/>
    <w:multiLevelType w:val="hybridMultilevel"/>
    <w:tmpl w:val="D04206E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7" w15:restartNumberingAfterBreak="0">
    <w:nsid w:val="40A24EBB"/>
    <w:multiLevelType w:val="hybridMultilevel"/>
    <w:tmpl w:val="419EB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0B56EE"/>
    <w:multiLevelType w:val="hybridMultilevel"/>
    <w:tmpl w:val="64466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80696C"/>
    <w:multiLevelType w:val="hybridMultilevel"/>
    <w:tmpl w:val="290C1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3011B72"/>
    <w:multiLevelType w:val="hybridMultilevel"/>
    <w:tmpl w:val="51F6D4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3813F07"/>
    <w:multiLevelType w:val="hybridMultilevel"/>
    <w:tmpl w:val="54A46F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6484917"/>
    <w:multiLevelType w:val="hybridMultilevel"/>
    <w:tmpl w:val="70340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35392B"/>
    <w:multiLevelType w:val="hybridMultilevel"/>
    <w:tmpl w:val="DB1AF6CC"/>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4" w15:restartNumberingAfterBreak="0">
    <w:nsid w:val="58615703"/>
    <w:multiLevelType w:val="multilevel"/>
    <w:tmpl w:val="26223948"/>
    <w:numStyleLink w:val="List1Numbered"/>
  </w:abstractNum>
  <w:abstractNum w:abstractNumId="15" w15:restartNumberingAfterBreak="0">
    <w:nsid w:val="5DC63DC5"/>
    <w:multiLevelType w:val="multilevel"/>
    <w:tmpl w:val="26223948"/>
    <w:numStyleLink w:val="List1Numbered"/>
  </w:abstractNum>
  <w:abstractNum w:abstractNumId="16" w15:restartNumberingAfterBreak="0">
    <w:nsid w:val="66023A86"/>
    <w:multiLevelType w:val="hybridMultilevel"/>
    <w:tmpl w:val="05B8CA5C"/>
    <w:lvl w:ilvl="0" w:tplc="87E848F8">
      <w:start w:val="1"/>
      <w:numFmt w:val="decimal"/>
      <w:lvlText w:val="%1."/>
      <w:lvlJc w:val="left"/>
      <w:pPr>
        <w:ind w:left="720" w:hanging="360"/>
      </w:pPr>
      <w:rPr>
        <w:rFonts w:ascii="Calibri" w:eastAsia="Calibri" w:hAnsi="Calibri" w:cs="Arial"/>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882184F"/>
    <w:multiLevelType w:val="hybridMultilevel"/>
    <w:tmpl w:val="79AA0D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6D4F423B"/>
    <w:multiLevelType w:val="multilevel"/>
    <w:tmpl w:val="E0746228"/>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9" w15:restartNumberingAfterBreak="0">
    <w:nsid w:val="6D9536AF"/>
    <w:multiLevelType w:val="multilevel"/>
    <w:tmpl w:val="26223948"/>
    <w:numStyleLink w:val="List1Numbered"/>
  </w:abstractNum>
  <w:abstractNum w:abstractNumId="20" w15:restartNumberingAfterBreak="0">
    <w:nsid w:val="729E67D1"/>
    <w:multiLevelType w:val="hybridMultilevel"/>
    <w:tmpl w:val="EE6AD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8A4D83"/>
    <w:multiLevelType w:val="multilevel"/>
    <w:tmpl w:val="06B0D84A"/>
    <w:styleLink w:val="DefaultBullets"/>
    <w:lvl w:ilvl="0">
      <w:start w:val="1"/>
      <w:numFmt w:val="bullet"/>
      <w:pStyle w:val="Bullet1"/>
      <w:lvlText w:val=""/>
      <w:lvlJc w:val="left"/>
      <w:pPr>
        <w:ind w:left="340" w:hanging="227"/>
      </w:pPr>
      <w:rPr>
        <w:rFonts w:ascii="Symbol" w:hAnsi="Symbol" w:hint="default"/>
        <w:color w:val="auto"/>
      </w:rPr>
    </w:lvl>
    <w:lvl w:ilvl="1">
      <w:start w:val="1"/>
      <w:numFmt w:val="bullet"/>
      <w:pStyle w:val="Bullet2"/>
      <w:lvlText w:val="–"/>
      <w:lvlJc w:val="left"/>
      <w:pPr>
        <w:ind w:left="680" w:hanging="226"/>
      </w:pPr>
      <w:rPr>
        <w:rFonts w:ascii="Arial" w:hAnsi="Arial" w:hint="default"/>
        <w:color w:val="auto"/>
      </w:rPr>
    </w:lvl>
    <w:lvl w:ilvl="2">
      <w:start w:val="1"/>
      <w:numFmt w:val="bullet"/>
      <w:pStyle w:val="Bullet3"/>
      <w:lvlText w:val="»"/>
      <w:lvlJc w:val="left"/>
      <w:pPr>
        <w:ind w:left="907" w:hanging="227"/>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740129C2"/>
    <w:multiLevelType w:val="hybridMultilevel"/>
    <w:tmpl w:val="AFCA4DF0"/>
    <w:lvl w:ilvl="0" w:tplc="680E700A">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E8C094A"/>
    <w:multiLevelType w:val="multilevel"/>
    <w:tmpl w:val="06B0D84A"/>
    <w:numStyleLink w:val="DefaultBullets"/>
  </w:abstractNum>
  <w:num w:numId="1" w16cid:durableId="395326515">
    <w:abstractNumId w:val="18"/>
  </w:num>
  <w:num w:numId="2" w16cid:durableId="1069838708">
    <w:abstractNumId w:val="18"/>
  </w:num>
  <w:num w:numId="3" w16cid:durableId="419377249">
    <w:abstractNumId w:val="18"/>
  </w:num>
  <w:num w:numId="4" w16cid:durableId="299962957">
    <w:abstractNumId w:val="1"/>
  </w:num>
  <w:num w:numId="5" w16cid:durableId="843322006">
    <w:abstractNumId w:val="14"/>
  </w:num>
  <w:num w:numId="6" w16cid:durableId="386226673">
    <w:abstractNumId w:val="14"/>
  </w:num>
  <w:num w:numId="7" w16cid:durableId="133525529">
    <w:abstractNumId w:val="14"/>
  </w:num>
  <w:num w:numId="8" w16cid:durableId="1335767798">
    <w:abstractNumId w:val="18"/>
  </w:num>
  <w:num w:numId="9" w16cid:durableId="205796254">
    <w:abstractNumId w:val="18"/>
  </w:num>
  <w:num w:numId="10" w16cid:durableId="1278027806">
    <w:abstractNumId w:val="18"/>
  </w:num>
  <w:num w:numId="11" w16cid:durableId="1242368036">
    <w:abstractNumId w:val="21"/>
  </w:num>
  <w:num w:numId="12" w16cid:durableId="1669938779">
    <w:abstractNumId w:val="4"/>
  </w:num>
  <w:num w:numId="13" w16cid:durableId="801000457">
    <w:abstractNumId w:val="15"/>
  </w:num>
  <w:num w:numId="14" w16cid:durableId="741290696">
    <w:abstractNumId w:val="20"/>
  </w:num>
  <w:num w:numId="15" w16cid:durableId="78978577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712897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93993">
    <w:abstractNumId w:val="7"/>
  </w:num>
  <w:num w:numId="18" w16cid:durableId="1143815509">
    <w:abstractNumId w:val="0"/>
  </w:num>
  <w:num w:numId="19" w16cid:durableId="54133525">
    <w:abstractNumId w:val="12"/>
  </w:num>
  <w:num w:numId="20" w16cid:durableId="218129115">
    <w:abstractNumId w:val="2"/>
  </w:num>
  <w:num w:numId="21" w16cid:durableId="1062797795">
    <w:abstractNumId w:val="5"/>
  </w:num>
  <w:num w:numId="22" w16cid:durableId="534119360">
    <w:abstractNumId w:val="8"/>
  </w:num>
  <w:num w:numId="23" w16cid:durableId="494148779">
    <w:abstractNumId w:val="23"/>
  </w:num>
  <w:num w:numId="24" w16cid:durableId="447116863">
    <w:abstractNumId w:val="17"/>
  </w:num>
  <w:num w:numId="25" w16cid:durableId="21209084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6776277">
    <w:abstractNumId w:val="16"/>
  </w:num>
  <w:num w:numId="27" w16cid:durableId="246890012">
    <w:abstractNumId w:val="3"/>
  </w:num>
  <w:num w:numId="28" w16cid:durableId="1838350416">
    <w:abstractNumId w:val="19"/>
  </w:num>
  <w:num w:numId="29" w16cid:durableId="286082770">
    <w:abstractNumId w:val="21"/>
  </w:num>
  <w:num w:numId="30" w16cid:durableId="1125852414">
    <w:abstractNumId w:val="21"/>
  </w:num>
  <w:num w:numId="31" w16cid:durableId="1706638713">
    <w:abstractNumId w:val="21"/>
  </w:num>
  <w:num w:numId="32" w16cid:durableId="1907109328">
    <w:abstractNumId w:val="21"/>
  </w:num>
  <w:num w:numId="33" w16cid:durableId="452604019">
    <w:abstractNumId w:val="1"/>
  </w:num>
  <w:num w:numId="34" w16cid:durableId="1769809919">
    <w:abstractNumId w:val="19"/>
  </w:num>
  <w:num w:numId="35" w16cid:durableId="1456634856">
    <w:abstractNumId w:val="19"/>
  </w:num>
  <w:num w:numId="36" w16cid:durableId="406847665">
    <w:abstractNumId w:val="19"/>
  </w:num>
  <w:num w:numId="37" w16cid:durableId="389422579">
    <w:abstractNumId w:val="9"/>
  </w:num>
  <w:num w:numId="38" w16cid:durableId="830563987">
    <w:abstractNumId w:val="11"/>
  </w:num>
  <w:num w:numId="39" w16cid:durableId="573197487">
    <w:abstractNumId w:val="10"/>
  </w:num>
  <w:num w:numId="40" w16cid:durableId="192599546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defaultTableStyle w:val="EIGTable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7D7"/>
    <w:rsid w:val="000241A2"/>
    <w:rsid w:val="000511FA"/>
    <w:rsid w:val="00076375"/>
    <w:rsid w:val="00076AEE"/>
    <w:rsid w:val="000C6C12"/>
    <w:rsid w:val="000D1284"/>
    <w:rsid w:val="00107241"/>
    <w:rsid w:val="00121795"/>
    <w:rsid w:val="00172609"/>
    <w:rsid w:val="001C40F4"/>
    <w:rsid w:val="001E1CB7"/>
    <w:rsid w:val="0020795A"/>
    <w:rsid w:val="00272D1C"/>
    <w:rsid w:val="002804D3"/>
    <w:rsid w:val="002901BE"/>
    <w:rsid w:val="002A0FA1"/>
    <w:rsid w:val="002E6862"/>
    <w:rsid w:val="00330277"/>
    <w:rsid w:val="003373B2"/>
    <w:rsid w:val="003668D3"/>
    <w:rsid w:val="0037313A"/>
    <w:rsid w:val="004154E2"/>
    <w:rsid w:val="00437077"/>
    <w:rsid w:val="00442F92"/>
    <w:rsid w:val="0048091D"/>
    <w:rsid w:val="004D18BF"/>
    <w:rsid w:val="00560670"/>
    <w:rsid w:val="00564324"/>
    <w:rsid w:val="005656C0"/>
    <w:rsid w:val="005743D3"/>
    <w:rsid w:val="00591E00"/>
    <w:rsid w:val="005A0CFE"/>
    <w:rsid w:val="005A1EE3"/>
    <w:rsid w:val="005B7B0A"/>
    <w:rsid w:val="005C4117"/>
    <w:rsid w:val="006B509B"/>
    <w:rsid w:val="006C740E"/>
    <w:rsid w:val="0072044E"/>
    <w:rsid w:val="007663CC"/>
    <w:rsid w:val="007956C0"/>
    <w:rsid w:val="007B2606"/>
    <w:rsid w:val="007D7D2D"/>
    <w:rsid w:val="00853565"/>
    <w:rsid w:val="008626B7"/>
    <w:rsid w:val="008B17B4"/>
    <w:rsid w:val="008D18EA"/>
    <w:rsid w:val="008F3C2D"/>
    <w:rsid w:val="00903AAA"/>
    <w:rsid w:val="00934509"/>
    <w:rsid w:val="00951BC4"/>
    <w:rsid w:val="009670B1"/>
    <w:rsid w:val="009752D5"/>
    <w:rsid w:val="009D2324"/>
    <w:rsid w:val="009D6F4F"/>
    <w:rsid w:val="00A07E4A"/>
    <w:rsid w:val="00A517D7"/>
    <w:rsid w:val="00A63865"/>
    <w:rsid w:val="00A70FF7"/>
    <w:rsid w:val="00A9799A"/>
    <w:rsid w:val="00B07938"/>
    <w:rsid w:val="00B24ADF"/>
    <w:rsid w:val="00B36B9A"/>
    <w:rsid w:val="00B603C0"/>
    <w:rsid w:val="00C0421C"/>
    <w:rsid w:val="00C3636A"/>
    <w:rsid w:val="00C40FEA"/>
    <w:rsid w:val="00C95ABE"/>
    <w:rsid w:val="00CA4570"/>
    <w:rsid w:val="00CA4E49"/>
    <w:rsid w:val="00CC3DC6"/>
    <w:rsid w:val="00D514E8"/>
    <w:rsid w:val="00D63087"/>
    <w:rsid w:val="00D65791"/>
    <w:rsid w:val="00D659C9"/>
    <w:rsid w:val="00D7484F"/>
    <w:rsid w:val="00DB387B"/>
    <w:rsid w:val="00DB3F7F"/>
    <w:rsid w:val="00DF1D9C"/>
    <w:rsid w:val="00DF5988"/>
    <w:rsid w:val="00E63CB0"/>
    <w:rsid w:val="00E67C4A"/>
    <w:rsid w:val="00EB34E9"/>
    <w:rsid w:val="00EC4D2A"/>
    <w:rsid w:val="00EF6375"/>
    <w:rsid w:val="00F20013"/>
    <w:rsid w:val="00F214D6"/>
    <w:rsid w:val="00F418E8"/>
    <w:rsid w:val="00F606BD"/>
    <w:rsid w:val="00F81391"/>
    <w:rsid w:val="00F83C98"/>
    <w:rsid w:val="00FA621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EFE3E"/>
  <w15:chartTrackingRefBased/>
  <w15:docId w15:val="{0CF8CC0D-A3F0-45DA-B391-6F0657D91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44434C" w:themeColor="text2"/>
        <w:sz w:val="18"/>
        <w:szCs w:val="18"/>
        <w:lang w:val="en-AU" w:eastAsia="en-US" w:bidi="ar-SA"/>
      </w:rPr>
    </w:rPrDefault>
    <w:pPrDefault>
      <w:pPr>
        <w:spacing w:before="120" w:after="60"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33"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F7F"/>
  </w:style>
  <w:style w:type="paragraph" w:styleId="Heading1">
    <w:name w:val="heading 1"/>
    <w:basedOn w:val="Normal"/>
    <w:next w:val="Normal"/>
    <w:link w:val="Heading1Char"/>
    <w:uiPriority w:val="9"/>
    <w:qFormat/>
    <w:rsid w:val="00DB3F7F"/>
    <w:pPr>
      <w:keepNext/>
      <w:keepLines/>
      <w:spacing w:before="240" w:after="120" w:line="440" w:lineRule="atLeast"/>
      <w:outlineLvl w:val="0"/>
    </w:pPr>
    <w:rPr>
      <w:rFonts w:asciiTheme="majorHAnsi" w:eastAsiaTheme="majorEastAsia" w:hAnsiTheme="majorHAnsi" w:cstheme="majorBidi"/>
      <w:b/>
      <w:color w:val="A00045" w:themeColor="accent1"/>
      <w:sz w:val="34"/>
      <w:szCs w:val="32"/>
    </w:rPr>
  </w:style>
  <w:style w:type="paragraph" w:styleId="Heading2">
    <w:name w:val="heading 2"/>
    <w:basedOn w:val="Normal"/>
    <w:next w:val="Normal"/>
    <w:link w:val="Heading2Char"/>
    <w:uiPriority w:val="9"/>
    <w:unhideWhenUsed/>
    <w:qFormat/>
    <w:rsid w:val="00DB3F7F"/>
    <w:pPr>
      <w:keepNext/>
      <w:keepLines/>
      <w:spacing w:before="240" w:after="120" w:line="280" w:lineRule="atLeast"/>
      <w:outlineLvl w:val="1"/>
    </w:pPr>
    <w:rPr>
      <w:rFonts w:eastAsiaTheme="majorEastAsia" w:cstheme="majorBidi"/>
      <w:b/>
      <w:color w:val="770033" w:themeColor="accent1" w:themeShade="BF"/>
      <w:sz w:val="20"/>
      <w:szCs w:val="26"/>
    </w:rPr>
  </w:style>
  <w:style w:type="paragraph" w:styleId="Heading3">
    <w:name w:val="heading 3"/>
    <w:basedOn w:val="Heading2"/>
    <w:next w:val="Normal"/>
    <w:link w:val="Heading3Char"/>
    <w:uiPriority w:val="9"/>
    <w:unhideWhenUsed/>
    <w:qFormat/>
    <w:rsid w:val="00DB3F7F"/>
    <w:pPr>
      <w:outlineLvl w:val="2"/>
    </w:pPr>
    <w:rPr>
      <w:color w:val="44434C" w:themeColor="text2"/>
      <w:szCs w:val="24"/>
    </w:rPr>
  </w:style>
  <w:style w:type="paragraph" w:styleId="Heading4">
    <w:name w:val="heading 4"/>
    <w:basedOn w:val="Normal"/>
    <w:next w:val="Normal"/>
    <w:link w:val="Heading4Char"/>
    <w:uiPriority w:val="9"/>
    <w:unhideWhenUsed/>
    <w:qFormat/>
    <w:rsid w:val="00DB3F7F"/>
    <w:pPr>
      <w:keepNext/>
      <w:keepLines/>
      <w:spacing w:before="240" w:after="120" w:line="280" w:lineRule="atLeast"/>
      <w:outlineLvl w:val="3"/>
    </w:pPr>
    <w:rPr>
      <w:rFonts w:asciiTheme="majorHAnsi" w:eastAsiaTheme="majorEastAsia" w:hAnsiTheme="majorHAnsi" w:cstheme="majorBidi"/>
      <w:iCs/>
      <w:color w:val="770033" w:themeColor="accent1" w:themeShade="BF"/>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1"/>
    <w:link w:val="HeaderChar"/>
    <w:uiPriority w:val="99"/>
    <w:unhideWhenUsed/>
    <w:rsid w:val="00DB3F7F"/>
    <w:pPr>
      <w:spacing w:before="0" w:line="220" w:lineRule="atLeast"/>
      <w:outlineLvl w:val="9"/>
    </w:pPr>
    <w:rPr>
      <w:b w:val="0"/>
      <w:sz w:val="18"/>
    </w:rPr>
  </w:style>
  <w:style w:type="character" w:customStyle="1" w:styleId="HeaderChar">
    <w:name w:val="Header Char"/>
    <w:basedOn w:val="DefaultParagraphFont"/>
    <w:link w:val="Header"/>
    <w:uiPriority w:val="99"/>
    <w:rsid w:val="00DB3F7F"/>
    <w:rPr>
      <w:rFonts w:asciiTheme="majorHAnsi" w:eastAsiaTheme="majorEastAsia" w:hAnsiTheme="majorHAnsi" w:cstheme="majorBidi"/>
      <w:color w:val="A00045" w:themeColor="accent1"/>
      <w:szCs w:val="32"/>
    </w:rPr>
  </w:style>
  <w:style w:type="paragraph" w:styleId="Footer">
    <w:name w:val="footer"/>
    <w:basedOn w:val="Normal"/>
    <w:link w:val="FooterChar"/>
    <w:uiPriority w:val="99"/>
    <w:unhideWhenUsed/>
    <w:rsid w:val="00DB3F7F"/>
    <w:pPr>
      <w:tabs>
        <w:tab w:val="center" w:pos="4513"/>
        <w:tab w:val="right" w:pos="9026"/>
      </w:tabs>
      <w:spacing w:line="160" w:lineRule="atLeast"/>
    </w:pPr>
    <w:rPr>
      <w:sz w:val="14"/>
    </w:rPr>
  </w:style>
  <w:style w:type="character" w:customStyle="1" w:styleId="FooterChar">
    <w:name w:val="Footer Char"/>
    <w:basedOn w:val="DefaultParagraphFont"/>
    <w:link w:val="Footer"/>
    <w:uiPriority w:val="99"/>
    <w:rsid w:val="00DB3F7F"/>
    <w:rPr>
      <w:sz w:val="14"/>
    </w:rPr>
  </w:style>
  <w:style w:type="paragraph" w:styleId="Title">
    <w:name w:val="Title"/>
    <w:basedOn w:val="Normal"/>
    <w:next w:val="Normal"/>
    <w:link w:val="TitleChar"/>
    <w:uiPriority w:val="10"/>
    <w:qFormat/>
    <w:rsid w:val="00DB3F7F"/>
    <w:pPr>
      <w:spacing w:after="0" w:line="240" w:lineRule="auto"/>
      <w:contextualSpacing/>
      <w:jc w:val="center"/>
    </w:pPr>
    <w:rPr>
      <w:rFonts w:asciiTheme="majorHAnsi" w:eastAsiaTheme="majorEastAsia" w:hAnsiTheme="majorHAnsi" w:cstheme="majorBidi"/>
      <w:color w:val="A00045" w:themeColor="accent1"/>
      <w:spacing w:val="-10"/>
      <w:kern w:val="28"/>
      <w:sz w:val="120"/>
      <w:szCs w:val="56"/>
    </w:rPr>
  </w:style>
  <w:style w:type="character" w:customStyle="1" w:styleId="Heading1Char">
    <w:name w:val="Heading 1 Char"/>
    <w:basedOn w:val="DefaultParagraphFont"/>
    <w:link w:val="Heading1"/>
    <w:uiPriority w:val="9"/>
    <w:rsid w:val="00DB3F7F"/>
    <w:rPr>
      <w:rFonts w:asciiTheme="majorHAnsi" w:eastAsiaTheme="majorEastAsia" w:hAnsiTheme="majorHAnsi" w:cstheme="majorBidi"/>
      <w:b/>
      <w:color w:val="A00045" w:themeColor="accent1"/>
      <w:sz w:val="34"/>
      <w:szCs w:val="32"/>
    </w:rPr>
  </w:style>
  <w:style w:type="character" w:customStyle="1" w:styleId="TitleChar">
    <w:name w:val="Title Char"/>
    <w:basedOn w:val="DefaultParagraphFont"/>
    <w:link w:val="Title"/>
    <w:uiPriority w:val="10"/>
    <w:rsid w:val="00DB3F7F"/>
    <w:rPr>
      <w:rFonts w:asciiTheme="majorHAnsi" w:eastAsiaTheme="majorEastAsia" w:hAnsiTheme="majorHAnsi" w:cstheme="majorBidi"/>
      <w:color w:val="A00045" w:themeColor="accent1"/>
      <w:spacing w:val="-10"/>
      <w:kern w:val="28"/>
      <w:sz w:val="120"/>
      <w:szCs w:val="56"/>
    </w:rPr>
  </w:style>
  <w:style w:type="paragraph" w:customStyle="1" w:styleId="Bullet1">
    <w:name w:val="Bullet 1"/>
    <w:basedOn w:val="Normal"/>
    <w:uiPriority w:val="2"/>
    <w:qFormat/>
    <w:rsid w:val="00DB3F7F"/>
    <w:pPr>
      <w:numPr>
        <w:numId w:val="32"/>
      </w:numPr>
      <w:suppressAutoHyphens/>
      <w:spacing w:before="60"/>
    </w:pPr>
    <w:rPr>
      <w:szCs w:val="20"/>
    </w:rPr>
  </w:style>
  <w:style w:type="paragraph" w:customStyle="1" w:styleId="Bullet2">
    <w:name w:val="Bullet 2"/>
    <w:basedOn w:val="Normal"/>
    <w:uiPriority w:val="2"/>
    <w:qFormat/>
    <w:rsid w:val="00DB3F7F"/>
    <w:pPr>
      <w:numPr>
        <w:ilvl w:val="1"/>
        <w:numId w:val="32"/>
      </w:numPr>
      <w:suppressAutoHyphens/>
      <w:spacing w:before="60"/>
    </w:pPr>
    <w:rPr>
      <w:szCs w:val="20"/>
    </w:rPr>
  </w:style>
  <w:style w:type="paragraph" w:customStyle="1" w:styleId="Bullet3">
    <w:name w:val="Bullet 3"/>
    <w:basedOn w:val="Normal"/>
    <w:uiPriority w:val="2"/>
    <w:qFormat/>
    <w:rsid w:val="00DB3F7F"/>
    <w:pPr>
      <w:numPr>
        <w:ilvl w:val="2"/>
        <w:numId w:val="32"/>
      </w:numPr>
      <w:suppressAutoHyphens/>
      <w:spacing w:before="60"/>
    </w:pPr>
    <w:rPr>
      <w:szCs w:val="20"/>
    </w:rPr>
  </w:style>
  <w:style w:type="numbering" w:customStyle="1" w:styleId="List1Numbered">
    <w:name w:val="List 1 Numbered"/>
    <w:uiPriority w:val="99"/>
    <w:rsid w:val="00DB3F7F"/>
    <w:pPr>
      <w:numPr>
        <w:numId w:val="4"/>
      </w:numPr>
    </w:pPr>
  </w:style>
  <w:style w:type="paragraph" w:customStyle="1" w:styleId="List1Numbered1">
    <w:name w:val="List 1 Numbered 1"/>
    <w:basedOn w:val="Normal"/>
    <w:uiPriority w:val="2"/>
    <w:qFormat/>
    <w:rsid w:val="00DB3F7F"/>
    <w:pPr>
      <w:numPr>
        <w:numId w:val="36"/>
      </w:numPr>
      <w:suppressAutoHyphens/>
      <w:spacing w:before="60"/>
    </w:pPr>
    <w:rPr>
      <w:szCs w:val="20"/>
    </w:rPr>
  </w:style>
  <w:style w:type="paragraph" w:customStyle="1" w:styleId="List1Numbered2">
    <w:name w:val="List 1 Numbered 2"/>
    <w:basedOn w:val="Normal"/>
    <w:uiPriority w:val="2"/>
    <w:qFormat/>
    <w:rsid w:val="00DB3F7F"/>
    <w:pPr>
      <w:numPr>
        <w:ilvl w:val="1"/>
        <w:numId w:val="36"/>
      </w:numPr>
      <w:suppressAutoHyphens/>
      <w:spacing w:after="120" w:line="240" w:lineRule="auto"/>
    </w:pPr>
    <w:rPr>
      <w:szCs w:val="20"/>
    </w:rPr>
  </w:style>
  <w:style w:type="paragraph" w:customStyle="1" w:styleId="List1Numbered3">
    <w:name w:val="List 1 Numbered 3"/>
    <w:basedOn w:val="Normal"/>
    <w:uiPriority w:val="2"/>
    <w:qFormat/>
    <w:rsid w:val="00DB3F7F"/>
    <w:pPr>
      <w:numPr>
        <w:ilvl w:val="2"/>
        <w:numId w:val="36"/>
      </w:numPr>
      <w:suppressAutoHyphens/>
      <w:spacing w:after="120" w:line="240" w:lineRule="auto"/>
    </w:pPr>
    <w:rPr>
      <w:szCs w:val="20"/>
    </w:rPr>
  </w:style>
  <w:style w:type="numbering" w:customStyle="1" w:styleId="DefaultBullets">
    <w:name w:val="Default Bullets"/>
    <w:uiPriority w:val="99"/>
    <w:rsid w:val="00DB3F7F"/>
    <w:pPr>
      <w:numPr>
        <w:numId w:val="11"/>
      </w:numPr>
    </w:pPr>
  </w:style>
  <w:style w:type="paragraph" w:customStyle="1" w:styleId="IntroPara">
    <w:name w:val="Intro Para"/>
    <w:basedOn w:val="Normal"/>
    <w:uiPriority w:val="1"/>
    <w:qFormat/>
    <w:rsid w:val="00DB3F7F"/>
    <w:pPr>
      <w:suppressAutoHyphens/>
      <w:spacing w:after="120" w:line="260" w:lineRule="atLeast"/>
      <w:contextualSpacing/>
    </w:pPr>
    <w:rPr>
      <w:i/>
      <w:sz w:val="20"/>
      <w:szCs w:val="20"/>
    </w:rPr>
  </w:style>
  <w:style w:type="character" w:customStyle="1" w:styleId="Heading2Char">
    <w:name w:val="Heading 2 Char"/>
    <w:basedOn w:val="DefaultParagraphFont"/>
    <w:link w:val="Heading2"/>
    <w:uiPriority w:val="9"/>
    <w:rsid w:val="00DB3F7F"/>
    <w:rPr>
      <w:rFonts w:eastAsiaTheme="majorEastAsia" w:cstheme="majorBidi"/>
      <w:b/>
      <w:color w:val="770033" w:themeColor="accent1" w:themeShade="BF"/>
      <w:sz w:val="20"/>
      <w:szCs w:val="26"/>
    </w:rPr>
  </w:style>
  <w:style w:type="character" w:customStyle="1" w:styleId="Heading3Char">
    <w:name w:val="Heading 3 Char"/>
    <w:basedOn w:val="DefaultParagraphFont"/>
    <w:link w:val="Heading3"/>
    <w:uiPriority w:val="9"/>
    <w:rsid w:val="00DB3F7F"/>
    <w:rPr>
      <w:rFonts w:eastAsiaTheme="majorEastAsia" w:cstheme="majorBidi"/>
      <w:b/>
      <w:sz w:val="20"/>
      <w:szCs w:val="24"/>
    </w:rPr>
  </w:style>
  <w:style w:type="table" w:styleId="TableGrid">
    <w:name w:val="Table Grid"/>
    <w:basedOn w:val="TableNormal"/>
    <w:uiPriority w:val="39"/>
    <w:rsid w:val="00DB3F7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GTable1">
    <w:name w:val="EIG Table 1"/>
    <w:basedOn w:val="TableNormal"/>
    <w:uiPriority w:val="99"/>
    <w:rsid w:val="00DB3F7F"/>
    <w:pPr>
      <w:spacing w:before="60"/>
    </w:pPr>
    <w:tblPr/>
  </w:style>
  <w:style w:type="character" w:customStyle="1" w:styleId="Heading4Char">
    <w:name w:val="Heading 4 Char"/>
    <w:basedOn w:val="DefaultParagraphFont"/>
    <w:link w:val="Heading4"/>
    <w:uiPriority w:val="9"/>
    <w:rsid w:val="00DB3F7F"/>
    <w:rPr>
      <w:rFonts w:asciiTheme="majorHAnsi" w:eastAsiaTheme="majorEastAsia" w:hAnsiTheme="majorHAnsi" w:cstheme="majorBidi"/>
      <w:iCs/>
      <w:color w:val="770033" w:themeColor="accent1" w:themeShade="BF"/>
      <w:sz w:val="19"/>
    </w:rPr>
  </w:style>
  <w:style w:type="paragraph" w:customStyle="1" w:styleId="PersonalContactDetails">
    <w:name w:val="Personal Contact Details"/>
    <w:basedOn w:val="Normal"/>
    <w:qFormat/>
    <w:rsid w:val="00DB3F7F"/>
    <w:pPr>
      <w:spacing w:line="200" w:lineRule="atLeast"/>
    </w:pPr>
    <w:rPr>
      <w:sz w:val="15"/>
    </w:rPr>
  </w:style>
  <w:style w:type="character" w:styleId="Emphasis">
    <w:name w:val="Emphasis"/>
    <w:basedOn w:val="DefaultParagraphFont"/>
    <w:qFormat/>
    <w:rsid w:val="00DB3F7F"/>
    <w:rPr>
      <w:i/>
      <w:iCs/>
    </w:rPr>
  </w:style>
  <w:style w:type="character" w:styleId="FootnoteReference">
    <w:name w:val="footnote reference"/>
    <w:basedOn w:val="DefaultParagraphFont"/>
    <w:uiPriority w:val="99"/>
    <w:rsid w:val="00DB3F7F"/>
    <w:rPr>
      <w:vertAlign w:val="superscript"/>
    </w:rPr>
  </w:style>
  <w:style w:type="paragraph" w:styleId="FootnoteText">
    <w:name w:val="footnote text"/>
    <w:basedOn w:val="Normal"/>
    <w:link w:val="FootnoteTextChar"/>
    <w:uiPriority w:val="99"/>
    <w:rsid w:val="00DB3F7F"/>
    <w:pPr>
      <w:suppressAutoHyphens/>
      <w:spacing w:before="60" w:line="240" w:lineRule="auto"/>
    </w:pPr>
    <w:rPr>
      <w:color w:val="000000" w:themeColor="text1"/>
      <w:szCs w:val="20"/>
    </w:rPr>
  </w:style>
  <w:style w:type="character" w:customStyle="1" w:styleId="FootnoteTextChar">
    <w:name w:val="Footnote Text Char"/>
    <w:basedOn w:val="DefaultParagraphFont"/>
    <w:link w:val="FootnoteText"/>
    <w:uiPriority w:val="99"/>
    <w:rsid w:val="00DB3F7F"/>
    <w:rPr>
      <w:color w:val="000000" w:themeColor="text1"/>
      <w:szCs w:val="20"/>
    </w:rPr>
  </w:style>
  <w:style w:type="character" w:styleId="Hyperlink">
    <w:name w:val="Hyperlink"/>
    <w:basedOn w:val="DefaultParagraphFont"/>
    <w:uiPriority w:val="99"/>
    <w:unhideWhenUsed/>
    <w:rsid w:val="00DB3F7F"/>
    <w:rPr>
      <w:color w:val="0070C0"/>
      <w:u w:val="single"/>
    </w:rPr>
  </w:style>
  <w:style w:type="character" w:styleId="IntenseEmphasis">
    <w:name w:val="Intense Emphasis"/>
    <w:basedOn w:val="DefaultParagraphFont"/>
    <w:uiPriority w:val="33"/>
    <w:qFormat/>
    <w:rsid w:val="00DB3F7F"/>
    <w:rPr>
      <w:b/>
      <w:i/>
      <w:iCs/>
      <w:color w:val="000000" w:themeColor="text1"/>
    </w:rPr>
  </w:style>
  <w:style w:type="character" w:styleId="Strong">
    <w:name w:val="Strong"/>
    <w:basedOn w:val="DefaultParagraphFont"/>
    <w:uiPriority w:val="33"/>
    <w:qFormat/>
    <w:rsid w:val="00DB3F7F"/>
    <w:rPr>
      <w:b/>
      <w:bCs/>
    </w:rPr>
  </w:style>
  <w:style w:type="paragraph" w:styleId="Subtitle">
    <w:name w:val="Subtitle"/>
    <w:basedOn w:val="Normal"/>
    <w:next w:val="Normal"/>
    <w:link w:val="SubtitleChar"/>
    <w:uiPriority w:val="11"/>
    <w:qFormat/>
    <w:rsid w:val="00DB3F7F"/>
    <w:pPr>
      <w:numPr>
        <w:ilvl w:val="1"/>
      </w:numPr>
      <w:spacing w:before="240" w:after="120" w:line="300" w:lineRule="atLeast"/>
      <w:jc w:val="center"/>
    </w:pPr>
    <w:rPr>
      <w:rFonts w:eastAsiaTheme="minorEastAsia"/>
      <w:color w:val="5A5A5A" w:themeColor="text1" w:themeTint="A5"/>
      <w:spacing w:val="15"/>
      <w:sz w:val="24"/>
      <w:szCs w:val="22"/>
    </w:rPr>
  </w:style>
  <w:style w:type="character" w:customStyle="1" w:styleId="SubtitleChar">
    <w:name w:val="Subtitle Char"/>
    <w:basedOn w:val="DefaultParagraphFont"/>
    <w:link w:val="Subtitle"/>
    <w:uiPriority w:val="11"/>
    <w:rsid w:val="00DB3F7F"/>
    <w:rPr>
      <w:rFonts w:eastAsiaTheme="minorEastAsia"/>
      <w:color w:val="5A5A5A" w:themeColor="text1" w:themeTint="A5"/>
      <w:spacing w:val="15"/>
      <w:sz w:val="24"/>
      <w:szCs w:val="22"/>
    </w:rPr>
  </w:style>
  <w:style w:type="character" w:styleId="UnresolvedMention">
    <w:name w:val="Unresolved Mention"/>
    <w:basedOn w:val="DefaultParagraphFont"/>
    <w:uiPriority w:val="99"/>
    <w:semiHidden/>
    <w:unhideWhenUsed/>
    <w:rsid w:val="005A0CFE"/>
    <w:rPr>
      <w:color w:val="808080"/>
      <w:shd w:val="clear" w:color="auto" w:fill="E6E6E6"/>
    </w:rPr>
  </w:style>
  <w:style w:type="paragraph" w:customStyle="1" w:styleId="BioTitle">
    <w:name w:val="Bio Title"/>
    <w:basedOn w:val="Normal"/>
    <w:qFormat/>
    <w:rsid w:val="00DB3F7F"/>
    <w:pPr>
      <w:spacing w:before="240" w:after="120" w:line="240" w:lineRule="auto"/>
    </w:pPr>
    <w:rPr>
      <w:rFonts w:asciiTheme="majorHAnsi" w:hAnsiTheme="majorHAnsi"/>
      <w:b/>
      <w:color w:val="A00045" w:themeColor="accent1"/>
      <w:sz w:val="34"/>
    </w:rPr>
  </w:style>
  <w:style w:type="table" w:customStyle="1" w:styleId="EIGTable2">
    <w:name w:val="EIG Table 2"/>
    <w:basedOn w:val="EIGTable1"/>
    <w:uiPriority w:val="99"/>
    <w:rsid w:val="00DB3F7F"/>
    <w:tblPr>
      <w:tblBorders>
        <w:top w:val="single" w:sz="4" w:space="0" w:color="666666" w:themeColor="background2" w:themeShade="80"/>
        <w:bottom w:val="single" w:sz="4" w:space="0" w:color="666666" w:themeColor="background2" w:themeShade="80"/>
        <w:insideH w:val="single" w:sz="4" w:space="0" w:color="666666" w:themeColor="background2" w:themeShade="80"/>
      </w:tblBorders>
    </w:tblPr>
    <w:tblStylePr w:type="firstRow">
      <w:rPr>
        <w:b/>
        <w:color w:val="FFFFFF" w:themeColor="background1"/>
      </w:rPr>
      <w:tblPr/>
      <w:tcPr>
        <w:tcBorders>
          <w:top w:val="nil"/>
        </w:tcBorders>
        <w:shd w:val="clear" w:color="auto" w:fill="A00045" w:themeFill="accent1"/>
      </w:tcPr>
    </w:tblStylePr>
  </w:style>
  <w:style w:type="character" w:customStyle="1" w:styleId="RefDepartment">
    <w:name w:val="Ref Department"/>
    <w:basedOn w:val="DefaultParagraphFont"/>
    <w:uiPriority w:val="1"/>
    <w:qFormat/>
    <w:rsid w:val="00DB3F7F"/>
  </w:style>
  <w:style w:type="character" w:customStyle="1" w:styleId="RefDate">
    <w:name w:val="Ref Date"/>
    <w:basedOn w:val="RefDepartment"/>
    <w:uiPriority w:val="1"/>
    <w:qFormat/>
    <w:rsid w:val="00DB3F7F"/>
  </w:style>
  <w:style w:type="paragraph" w:styleId="TOC1">
    <w:name w:val="toc 1"/>
    <w:basedOn w:val="Normal"/>
    <w:next w:val="Normal"/>
    <w:autoRedefine/>
    <w:uiPriority w:val="39"/>
    <w:unhideWhenUsed/>
    <w:rsid w:val="00DB3F7F"/>
    <w:pPr>
      <w:spacing w:after="100"/>
    </w:pPr>
  </w:style>
  <w:style w:type="paragraph" w:styleId="TOC2">
    <w:name w:val="toc 2"/>
    <w:basedOn w:val="Normal"/>
    <w:next w:val="Normal"/>
    <w:autoRedefine/>
    <w:uiPriority w:val="39"/>
    <w:unhideWhenUsed/>
    <w:rsid w:val="00DB3F7F"/>
    <w:pPr>
      <w:spacing w:after="100"/>
      <w:ind w:left="180"/>
    </w:pPr>
  </w:style>
  <w:style w:type="paragraph" w:styleId="TOC3">
    <w:name w:val="toc 3"/>
    <w:basedOn w:val="Normal"/>
    <w:next w:val="Normal"/>
    <w:autoRedefine/>
    <w:uiPriority w:val="39"/>
    <w:unhideWhenUsed/>
    <w:rsid w:val="00DB3F7F"/>
    <w:pPr>
      <w:spacing w:after="100"/>
      <w:ind w:left="360"/>
    </w:pPr>
  </w:style>
  <w:style w:type="paragraph" w:styleId="TOCHeading">
    <w:name w:val="TOC Heading"/>
    <w:basedOn w:val="Heading1"/>
    <w:next w:val="Normal"/>
    <w:uiPriority w:val="39"/>
    <w:unhideWhenUsed/>
    <w:qFormat/>
    <w:rsid w:val="00DB3F7F"/>
    <w:pPr>
      <w:spacing w:after="0" w:line="259" w:lineRule="auto"/>
      <w:outlineLvl w:val="9"/>
    </w:pPr>
    <w:rPr>
      <w:b w:val="0"/>
      <w:sz w:val="32"/>
      <w:lang w:val="en-US"/>
    </w:rPr>
  </w:style>
  <w:style w:type="character" w:styleId="CommentReference">
    <w:name w:val="annotation reference"/>
    <w:basedOn w:val="DefaultParagraphFont"/>
    <w:uiPriority w:val="99"/>
    <w:semiHidden/>
    <w:unhideWhenUsed/>
    <w:rsid w:val="00951BC4"/>
    <w:rPr>
      <w:sz w:val="16"/>
      <w:szCs w:val="16"/>
    </w:rPr>
  </w:style>
  <w:style w:type="paragraph" w:styleId="CommentText">
    <w:name w:val="annotation text"/>
    <w:basedOn w:val="Normal"/>
    <w:link w:val="CommentTextChar"/>
    <w:uiPriority w:val="99"/>
    <w:unhideWhenUsed/>
    <w:rsid w:val="00951BC4"/>
    <w:pPr>
      <w:spacing w:line="240" w:lineRule="auto"/>
    </w:pPr>
    <w:rPr>
      <w:sz w:val="20"/>
      <w:szCs w:val="20"/>
    </w:rPr>
  </w:style>
  <w:style w:type="character" w:customStyle="1" w:styleId="CommentTextChar">
    <w:name w:val="Comment Text Char"/>
    <w:basedOn w:val="DefaultParagraphFont"/>
    <w:link w:val="CommentText"/>
    <w:uiPriority w:val="99"/>
    <w:rsid w:val="00951BC4"/>
    <w:rPr>
      <w:sz w:val="20"/>
      <w:szCs w:val="20"/>
    </w:rPr>
  </w:style>
  <w:style w:type="paragraph" w:styleId="CommentSubject">
    <w:name w:val="annotation subject"/>
    <w:basedOn w:val="CommentText"/>
    <w:next w:val="CommentText"/>
    <w:link w:val="CommentSubjectChar"/>
    <w:uiPriority w:val="99"/>
    <w:semiHidden/>
    <w:unhideWhenUsed/>
    <w:rsid w:val="00951BC4"/>
    <w:rPr>
      <w:b/>
      <w:bCs/>
    </w:rPr>
  </w:style>
  <w:style w:type="character" w:customStyle="1" w:styleId="CommentSubjectChar">
    <w:name w:val="Comment Subject Char"/>
    <w:basedOn w:val="CommentTextChar"/>
    <w:link w:val="CommentSubject"/>
    <w:uiPriority w:val="99"/>
    <w:semiHidden/>
    <w:rsid w:val="00951BC4"/>
    <w:rPr>
      <w:b/>
      <w:bCs/>
      <w:sz w:val="20"/>
      <w:szCs w:val="20"/>
    </w:rPr>
  </w:style>
  <w:style w:type="paragraph" w:styleId="BalloonText">
    <w:name w:val="Balloon Text"/>
    <w:basedOn w:val="Normal"/>
    <w:link w:val="BalloonTextChar"/>
    <w:uiPriority w:val="99"/>
    <w:semiHidden/>
    <w:unhideWhenUsed/>
    <w:rsid w:val="00951BC4"/>
    <w:pPr>
      <w:spacing w:before="0"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951BC4"/>
    <w:rPr>
      <w:rFonts w:ascii="Segoe UI" w:hAnsi="Segoe UI" w:cs="Segoe UI"/>
    </w:rPr>
  </w:style>
  <w:style w:type="character" w:styleId="FollowedHyperlink">
    <w:name w:val="FollowedHyperlink"/>
    <w:basedOn w:val="DefaultParagraphFont"/>
    <w:uiPriority w:val="99"/>
    <w:semiHidden/>
    <w:unhideWhenUsed/>
    <w:rsid w:val="00951BC4"/>
    <w:rPr>
      <w:color w:val="A00045" w:themeColor="followedHyperlink"/>
      <w:u w:val="single"/>
    </w:rPr>
  </w:style>
  <w:style w:type="paragraph" w:styleId="Revision">
    <w:name w:val="Revision"/>
    <w:hidden/>
    <w:uiPriority w:val="99"/>
    <w:semiHidden/>
    <w:rsid w:val="006C740E"/>
    <w:pPr>
      <w:spacing w:before="0" w:after="0" w:line="240" w:lineRule="auto"/>
    </w:pPr>
  </w:style>
  <w:style w:type="paragraph" w:styleId="ListParagraph">
    <w:name w:val="List Paragraph"/>
    <w:basedOn w:val="Normal"/>
    <w:uiPriority w:val="34"/>
    <w:qFormat/>
    <w:rsid w:val="006C740E"/>
    <w:pPr>
      <w:ind w:left="720"/>
      <w:contextualSpacing/>
    </w:pPr>
  </w:style>
  <w:style w:type="table" w:styleId="PlainTable2">
    <w:name w:val="Plain Table 2"/>
    <w:basedOn w:val="TableNormal"/>
    <w:uiPriority w:val="42"/>
    <w:rsid w:val="002079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GBLBody">
    <w:name w:val="GBL Body"/>
    <w:basedOn w:val="Normal"/>
    <w:link w:val="GBLBodyChar"/>
    <w:qFormat/>
    <w:rsid w:val="00FA621A"/>
    <w:pPr>
      <w:tabs>
        <w:tab w:val="left" w:pos="340"/>
      </w:tabs>
      <w:suppressAutoHyphens/>
      <w:autoSpaceDE w:val="0"/>
      <w:autoSpaceDN w:val="0"/>
      <w:adjustRightInd w:val="0"/>
      <w:spacing w:before="240" w:after="120" w:line="360" w:lineRule="auto"/>
      <w:jc w:val="both"/>
      <w:textAlignment w:val="center"/>
    </w:pPr>
    <w:rPr>
      <w:rFonts w:ascii="Arial" w:eastAsia="Times New Roman" w:hAnsi="Arial" w:cs="Arial"/>
      <w:color w:val="000000"/>
      <w:sz w:val="19"/>
      <w:szCs w:val="19"/>
      <w:lang w:val="en-GB"/>
    </w:rPr>
  </w:style>
  <w:style w:type="character" w:customStyle="1" w:styleId="GBLBodyChar">
    <w:name w:val="GBL Body Char"/>
    <w:basedOn w:val="DefaultParagraphFont"/>
    <w:link w:val="GBLBody"/>
    <w:rsid w:val="00FA621A"/>
    <w:rPr>
      <w:rFonts w:ascii="Arial" w:eastAsia="Times New Roman" w:hAnsi="Arial" w:cs="Arial"/>
      <w:color w:val="000000"/>
      <w:sz w:val="19"/>
      <w:szCs w:val="19"/>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8714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care.gov.au/" TargetMode="External"/><Relationship Id="rId13" Type="http://schemas.openxmlformats.org/officeDocument/2006/relationships/hyperlink" Target="mailto:admin@execintell.com.a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xecutiveintelligencegroup.com.au/privacy-polic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execintell.com.au" TargetMode="External"/><Relationship Id="rId5" Type="http://schemas.openxmlformats.org/officeDocument/2006/relationships/webSettings" Target="webSettings.xml"/><Relationship Id="rId15" Type="http://schemas.openxmlformats.org/officeDocument/2006/relationships/hyperlink" Target="http://www.executiveintelligencegroup.com.au/vacancies/" TargetMode="External"/><Relationship Id="rId10" Type="http://schemas.openxmlformats.org/officeDocument/2006/relationships/hyperlink" Target="https://www.dewr.gov.au/workers-compensation/independent-review-safety-rehabilitation-and-compensation-act-1988"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psc.gov.au/publications-and-media/current-publications/aps-values-and-code-of-conduct-in-practice" TargetMode="External"/><Relationship Id="rId14" Type="http://schemas.openxmlformats.org/officeDocument/2006/relationships/hyperlink" Target="mailto:admin@execintell.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xec Intel Group">
      <a:dk1>
        <a:sysClr val="windowText" lastClr="000000"/>
      </a:dk1>
      <a:lt1>
        <a:sysClr val="window" lastClr="FFFFFF"/>
      </a:lt1>
      <a:dk2>
        <a:srgbClr val="44434C"/>
      </a:dk2>
      <a:lt2>
        <a:srgbClr val="CCCCCC"/>
      </a:lt2>
      <a:accent1>
        <a:srgbClr val="A00045"/>
      </a:accent1>
      <a:accent2>
        <a:srgbClr val="44434C"/>
      </a:accent2>
      <a:accent3>
        <a:srgbClr val="54AB65"/>
      </a:accent3>
      <a:accent4>
        <a:srgbClr val="007174"/>
      </a:accent4>
      <a:accent5>
        <a:srgbClr val="06A7E0"/>
      </a:accent5>
      <a:accent6>
        <a:srgbClr val="000000"/>
      </a:accent6>
      <a:hlink>
        <a:srgbClr val="0070C0"/>
      </a:hlink>
      <a:folHlink>
        <a:srgbClr val="A00045"/>
      </a:folHlink>
    </a:clrScheme>
    <a:fontScheme name="Ginninderry Fonts">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253F7-C9ED-4B33-A395-5F8B8617F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2008</Words>
  <Characters>11449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Catherine Jennings</cp:lastModifiedBy>
  <cp:revision>2</cp:revision>
  <dcterms:created xsi:type="dcterms:W3CDTF">2025-04-01T04:01:00Z</dcterms:created>
  <dcterms:modified xsi:type="dcterms:W3CDTF">2025-04-01T04:01:00Z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2025-03-24T05:59:46Z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ce3c7ce4-103d-4135-9d66-a9a039cba852</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