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EBDE4" w14:textId="5CBBBF9E" w:rsidR="00F65251" w:rsidRPr="00712659" w:rsidRDefault="00CD7C63" w:rsidP="00D825F0">
      <w:pPr>
        <w:pStyle w:val="Heading1"/>
        <w:spacing w:before="120"/>
        <w:rPr>
          <w:lang w:val="en-AU"/>
        </w:rPr>
      </w:pPr>
      <w:r w:rsidRPr="00E63358">
        <w:t>Candidate Information Pack</w:t>
      </w:r>
    </w:p>
    <w:tbl>
      <w:tblPr>
        <w:tblStyle w:val="TableGrid"/>
        <w:tblpPr w:leftFromText="180" w:rightFromText="180" w:vertAnchor="text" w:horzAnchor="margin" w:tblpY="194"/>
        <w:tblW w:w="0" w:type="auto"/>
        <w:tblLayout w:type="fixed"/>
        <w:tblLook w:val="0000" w:firstRow="0" w:lastRow="0" w:firstColumn="0" w:lastColumn="0" w:noHBand="0" w:noVBand="0"/>
        <w:tblCaption w:val="Role information"/>
        <w:tblDescription w:val="This table contains the following information. Classification:  APS Level 5 and APS Level 6&#10;Job Title: HR Adviser&#10;Opportunity Type:  Ongoing/Non-ongoing&#10;Branch/Division:  People Services Branch / Chief People Advisor Division &#10;Location: Canberra, ACT;&#10;Sydney, NSW; &#10;Melbourne, VIC; &#10;Perth, WA; &#10;Brisbane, QLD.  &#10;Closing Date: Monday 4 September 2023 (11:30pm AEST)&#10;Contact Advisor: Please email HRConnect@dva.gov.au specifying the preferred function(s) area you wish to submit an application for, and the relevant contact officer will contact you. &#10;"/>
      </w:tblPr>
      <w:tblGrid>
        <w:gridCol w:w="1980"/>
        <w:gridCol w:w="6946"/>
      </w:tblGrid>
      <w:tr w:rsidR="00D825F0" w:rsidRPr="00E63358" w14:paraId="2DCC42DA" w14:textId="77777777" w:rsidTr="00CC4AC7">
        <w:tc>
          <w:tcPr>
            <w:tcW w:w="1980" w:type="dxa"/>
            <w:vAlign w:val="center"/>
          </w:tcPr>
          <w:p w14:paraId="7170C60C" w14:textId="34E0D92B" w:rsidR="00D825F0" w:rsidRPr="00DF6B8C" w:rsidRDefault="00D825F0" w:rsidP="00FC37E7">
            <w:pPr>
              <w:spacing w:line="360" w:lineRule="auto"/>
              <w:rPr>
                <w:rFonts w:asciiTheme="minorHAnsi" w:hAnsiTheme="minorHAnsi" w:cstheme="minorHAnsi"/>
                <w:b/>
                <w:sz w:val="22"/>
                <w:szCs w:val="22"/>
              </w:rPr>
            </w:pPr>
            <w:r>
              <w:rPr>
                <w:rFonts w:asciiTheme="minorHAnsi" w:hAnsiTheme="minorHAnsi" w:cstheme="minorHAnsi"/>
                <w:b/>
                <w:sz w:val="22"/>
                <w:szCs w:val="22"/>
              </w:rPr>
              <w:t>Reference:</w:t>
            </w:r>
          </w:p>
        </w:tc>
        <w:tc>
          <w:tcPr>
            <w:tcW w:w="6946" w:type="dxa"/>
            <w:vAlign w:val="center"/>
          </w:tcPr>
          <w:p w14:paraId="0E6AAF1A" w14:textId="1E722787" w:rsidR="00D825F0" w:rsidRPr="009B6F30" w:rsidRDefault="00D0724F" w:rsidP="00FC37E7">
            <w:pPr>
              <w:spacing w:line="360" w:lineRule="auto"/>
              <w:rPr>
                <w:rFonts w:asciiTheme="minorHAnsi" w:hAnsiTheme="minorHAnsi" w:cstheme="minorHAnsi"/>
                <w:sz w:val="22"/>
                <w:szCs w:val="22"/>
                <w:highlight w:val="yellow"/>
              </w:rPr>
            </w:pPr>
            <w:r w:rsidRPr="00D0724F">
              <w:rPr>
                <w:rFonts w:asciiTheme="minorHAnsi" w:hAnsiTheme="minorHAnsi" w:cstheme="minorHAnsi"/>
                <w:sz w:val="22"/>
                <w:szCs w:val="22"/>
              </w:rPr>
              <w:t>EXT-2026-0007</w:t>
            </w:r>
          </w:p>
        </w:tc>
      </w:tr>
      <w:tr w:rsidR="00D825F0" w:rsidRPr="00E63358" w14:paraId="52F4A1B2" w14:textId="77777777" w:rsidTr="00CC4AC7">
        <w:tc>
          <w:tcPr>
            <w:tcW w:w="1980" w:type="dxa"/>
            <w:vAlign w:val="center"/>
          </w:tcPr>
          <w:p w14:paraId="1133CF3A" w14:textId="01782AEE" w:rsidR="00D825F0" w:rsidRPr="00DF6B8C" w:rsidRDefault="00D825F0" w:rsidP="00FC37E7">
            <w:pPr>
              <w:spacing w:line="360" w:lineRule="auto"/>
              <w:rPr>
                <w:rFonts w:asciiTheme="minorHAnsi" w:hAnsiTheme="minorHAnsi" w:cstheme="minorHAnsi"/>
                <w:b/>
                <w:sz w:val="22"/>
                <w:szCs w:val="22"/>
              </w:rPr>
            </w:pPr>
            <w:r w:rsidRPr="00DF6B8C">
              <w:rPr>
                <w:rFonts w:asciiTheme="minorHAnsi" w:hAnsiTheme="minorHAnsi" w:cstheme="minorHAnsi"/>
                <w:b/>
                <w:sz w:val="22"/>
                <w:szCs w:val="22"/>
              </w:rPr>
              <w:t>Classification:</w:t>
            </w:r>
          </w:p>
        </w:tc>
        <w:tc>
          <w:tcPr>
            <w:tcW w:w="6946" w:type="dxa"/>
            <w:vAlign w:val="center"/>
          </w:tcPr>
          <w:p w14:paraId="0BA1A2F1" w14:textId="164D99D0" w:rsidR="00D825F0" w:rsidRPr="00095A83" w:rsidRDefault="00095A83" w:rsidP="00FC37E7">
            <w:pPr>
              <w:spacing w:line="360" w:lineRule="auto"/>
              <w:rPr>
                <w:rFonts w:asciiTheme="minorHAnsi" w:hAnsiTheme="minorHAnsi" w:cstheme="minorHAnsi"/>
                <w:sz w:val="22"/>
                <w:szCs w:val="22"/>
              </w:rPr>
            </w:pPr>
            <w:r w:rsidRPr="00095A83">
              <w:rPr>
                <w:rFonts w:asciiTheme="minorHAnsi" w:hAnsiTheme="minorHAnsi" w:cstheme="minorHAnsi"/>
                <w:sz w:val="22"/>
                <w:szCs w:val="22"/>
              </w:rPr>
              <w:t>Statutory Appointment</w:t>
            </w:r>
          </w:p>
        </w:tc>
      </w:tr>
      <w:tr w:rsidR="00D825F0" w:rsidRPr="00E63358" w14:paraId="0AB89990" w14:textId="77777777" w:rsidTr="00CC4AC7">
        <w:tc>
          <w:tcPr>
            <w:tcW w:w="1980" w:type="dxa"/>
            <w:vAlign w:val="center"/>
          </w:tcPr>
          <w:p w14:paraId="0DEC1D52" w14:textId="77777777" w:rsidR="00D825F0" w:rsidRPr="00626C82" w:rsidRDefault="00D825F0" w:rsidP="00FC37E7">
            <w:pPr>
              <w:spacing w:line="360" w:lineRule="auto"/>
              <w:rPr>
                <w:rFonts w:asciiTheme="minorHAnsi" w:hAnsiTheme="minorHAnsi" w:cstheme="minorHAnsi"/>
                <w:b/>
                <w:sz w:val="22"/>
                <w:szCs w:val="22"/>
              </w:rPr>
            </w:pPr>
            <w:r w:rsidRPr="00626C82">
              <w:rPr>
                <w:rFonts w:asciiTheme="minorHAnsi" w:hAnsiTheme="minorHAnsi" w:cstheme="minorHAnsi"/>
                <w:b/>
                <w:sz w:val="22"/>
                <w:szCs w:val="22"/>
              </w:rPr>
              <w:t>Job Title:</w:t>
            </w:r>
          </w:p>
        </w:tc>
        <w:tc>
          <w:tcPr>
            <w:tcW w:w="6946" w:type="dxa"/>
            <w:vAlign w:val="center"/>
          </w:tcPr>
          <w:p w14:paraId="362D80F2" w14:textId="4F7D07CC" w:rsidR="00D825F0" w:rsidRPr="00626C82" w:rsidRDefault="00626C82" w:rsidP="00FC37E7">
            <w:pPr>
              <w:spacing w:line="360" w:lineRule="auto"/>
              <w:rPr>
                <w:rFonts w:asciiTheme="minorHAnsi" w:hAnsiTheme="minorHAnsi" w:cstheme="minorHAnsi"/>
                <w:sz w:val="22"/>
                <w:szCs w:val="22"/>
              </w:rPr>
            </w:pPr>
            <w:r w:rsidRPr="00626C82">
              <w:rPr>
                <w:rFonts w:asciiTheme="minorHAnsi" w:hAnsiTheme="minorHAnsi" w:cstheme="minorHAnsi"/>
                <w:sz w:val="22"/>
                <w:szCs w:val="22"/>
              </w:rPr>
              <w:t>Member</w:t>
            </w:r>
            <w:r w:rsidR="002841F7">
              <w:rPr>
                <w:rFonts w:asciiTheme="minorHAnsi" w:hAnsiTheme="minorHAnsi" w:cstheme="minorHAnsi"/>
                <w:sz w:val="22"/>
                <w:szCs w:val="22"/>
              </w:rPr>
              <w:t xml:space="preserve"> / Chairperson</w:t>
            </w:r>
          </w:p>
        </w:tc>
      </w:tr>
      <w:tr w:rsidR="003F167C" w:rsidRPr="00E63358" w14:paraId="20688D04" w14:textId="77777777" w:rsidTr="00CC4AC7">
        <w:tc>
          <w:tcPr>
            <w:tcW w:w="1980" w:type="dxa"/>
            <w:vAlign w:val="center"/>
          </w:tcPr>
          <w:p w14:paraId="66E7CE06" w14:textId="5B2E2B6A" w:rsidR="003F167C" w:rsidRPr="00626C82" w:rsidRDefault="003F167C" w:rsidP="00FC37E7">
            <w:pPr>
              <w:spacing w:line="360" w:lineRule="auto"/>
              <w:rPr>
                <w:rFonts w:asciiTheme="minorHAnsi" w:hAnsiTheme="minorHAnsi" w:cstheme="minorHAnsi"/>
                <w:b/>
                <w:sz w:val="22"/>
                <w:szCs w:val="22"/>
              </w:rPr>
            </w:pPr>
            <w:r w:rsidRPr="00626C82">
              <w:rPr>
                <w:rFonts w:asciiTheme="minorHAnsi" w:hAnsiTheme="minorHAnsi" w:cstheme="minorHAnsi"/>
                <w:b/>
                <w:sz w:val="22"/>
                <w:szCs w:val="22"/>
              </w:rPr>
              <w:t>Opportunity Type:</w:t>
            </w:r>
          </w:p>
        </w:tc>
        <w:tc>
          <w:tcPr>
            <w:tcW w:w="6946" w:type="dxa"/>
            <w:vAlign w:val="center"/>
          </w:tcPr>
          <w:p w14:paraId="65D7BC88" w14:textId="36D4C488" w:rsidR="003F167C" w:rsidRPr="00626C82" w:rsidRDefault="00216790" w:rsidP="00FC37E7">
            <w:pPr>
              <w:spacing w:line="360" w:lineRule="auto"/>
              <w:rPr>
                <w:rFonts w:asciiTheme="minorHAnsi" w:hAnsiTheme="minorHAnsi" w:cstheme="minorHAnsi"/>
                <w:sz w:val="22"/>
                <w:szCs w:val="22"/>
              </w:rPr>
            </w:pPr>
            <w:r>
              <w:rPr>
                <w:rFonts w:ascii="Calibri" w:hAnsi="Calibri" w:cs="Calibri"/>
                <w:sz w:val="22"/>
                <w:szCs w:val="22"/>
              </w:rPr>
              <w:t>Up to</w:t>
            </w:r>
            <w:r w:rsidR="00626C82" w:rsidRPr="00626C82">
              <w:rPr>
                <w:rFonts w:ascii="Calibri" w:hAnsi="Calibri" w:cs="Calibri"/>
                <w:sz w:val="22"/>
                <w:szCs w:val="22"/>
              </w:rPr>
              <w:t xml:space="preserve"> five-year appointment (eligible for reappointment)</w:t>
            </w:r>
          </w:p>
        </w:tc>
      </w:tr>
      <w:tr w:rsidR="003F167C" w:rsidRPr="00E63358" w14:paraId="0CC23772" w14:textId="77777777" w:rsidTr="00CC4AC7">
        <w:tc>
          <w:tcPr>
            <w:tcW w:w="1980" w:type="dxa"/>
            <w:vAlign w:val="center"/>
          </w:tcPr>
          <w:p w14:paraId="65F6A399" w14:textId="15446E88" w:rsidR="003F167C" w:rsidRPr="00626C82" w:rsidRDefault="003F167C" w:rsidP="00FC37E7">
            <w:pPr>
              <w:spacing w:line="360" w:lineRule="auto"/>
              <w:rPr>
                <w:rFonts w:asciiTheme="minorHAnsi" w:hAnsiTheme="minorHAnsi" w:cstheme="minorHAnsi"/>
                <w:b/>
                <w:sz w:val="22"/>
                <w:szCs w:val="22"/>
              </w:rPr>
            </w:pPr>
            <w:r w:rsidRPr="00626C82">
              <w:rPr>
                <w:rFonts w:asciiTheme="minorHAnsi" w:hAnsiTheme="minorHAnsi" w:cstheme="minorHAnsi"/>
                <w:b/>
                <w:sz w:val="22"/>
                <w:szCs w:val="22"/>
              </w:rPr>
              <w:t>Branch/Division:</w:t>
            </w:r>
          </w:p>
        </w:tc>
        <w:tc>
          <w:tcPr>
            <w:tcW w:w="6946" w:type="dxa"/>
            <w:vAlign w:val="center"/>
          </w:tcPr>
          <w:p w14:paraId="41EF19EC" w14:textId="283D9FDF" w:rsidR="003F167C" w:rsidRPr="00626C82" w:rsidRDefault="00626C82" w:rsidP="00FC37E7">
            <w:pPr>
              <w:spacing w:line="360" w:lineRule="auto"/>
              <w:rPr>
                <w:rFonts w:asciiTheme="minorHAnsi" w:hAnsiTheme="minorHAnsi" w:cstheme="minorHAnsi"/>
                <w:sz w:val="22"/>
                <w:szCs w:val="22"/>
              </w:rPr>
            </w:pPr>
            <w:r w:rsidRPr="00626C82">
              <w:rPr>
                <w:rFonts w:asciiTheme="minorHAnsi" w:hAnsiTheme="minorHAnsi" w:cstheme="minorHAnsi"/>
                <w:sz w:val="22"/>
                <w:szCs w:val="22"/>
              </w:rPr>
              <w:t>Repatriation Medical Authority</w:t>
            </w:r>
          </w:p>
        </w:tc>
      </w:tr>
      <w:tr w:rsidR="003F167C" w:rsidRPr="00E63358" w14:paraId="00BD563A" w14:textId="77777777" w:rsidTr="00CC4AC7">
        <w:tc>
          <w:tcPr>
            <w:tcW w:w="1980" w:type="dxa"/>
            <w:vAlign w:val="center"/>
          </w:tcPr>
          <w:p w14:paraId="11D5D98C" w14:textId="77777777" w:rsidR="003F167C" w:rsidRPr="00626C82" w:rsidRDefault="003F167C" w:rsidP="00FC37E7">
            <w:pPr>
              <w:spacing w:line="360" w:lineRule="auto"/>
              <w:rPr>
                <w:rFonts w:asciiTheme="minorHAnsi" w:hAnsiTheme="minorHAnsi" w:cstheme="minorHAnsi"/>
                <w:b/>
                <w:sz w:val="22"/>
                <w:szCs w:val="22"/>
              </w:rPr>
            </w:pPr>
            <w:r w:rsidRPr="00626C82">
              <w:rPr>
                <w:rFonts w:asciiTheme="minorHAnsi" w:hAnsiTheme="minorHAnsi" w:cstheme="minorHAnsi"/>
                <w:b/>
                <w:sz w:val="22"/>
                <w:szCs w:val="22"/>
              </w:rPr>
              <w:t>Location:</w:t>
            </w:r>
          </w:p>
        </w:tc>
        <w:tc>
          <w:tcPr>
            <w:tcW w:w="6946" w:type="dxa"/>
            <w:vAlign w:val="center"/>
          </w:tcPr>
          <w:p w14:paraId="2087470C" w14:textId="00521EFB" w:rsidR="007C2269" w:rsidRPr="00626C82" w:rsidRDefault="00DF1F50" w:rsidP="00FC37E7">
            <w:pPr>
              <w:spacing w:line="360" w:lineRule="auto"/>
              <w:rPr>
                <w:rFonts w:asciiTheme="minorHAnsi" w:hAnsiTheme="minorHAnsi" w:cstheme="minorHAnsi"/>
                <w:sz w:val="22"/>
                <w:szCs w:val="22"/>
              </w:rPr>
            </w:pPr>
            <w:r>
              <w:rPr>
                <w:rFonts w:asciiTheme="minorHAnsi" w:hAnsiTheme="minorHAnsi" w:cstheme="minorHAnsi"/>
                <w:sz w:val="22"/>
                <w:szCs w:val="22"/>
              </w:rPr>
              <w:t>All locations will be considered</w:t>
            </w:r>
          </w:p>
        </w:tc>
      </w:tr>
      <w:tr w:rsidR="00D825F0" w:rsidRPr="00E63358" w14:paraId="07D1DE0E" w14:textId="77777777" w:rsidTr="00CC4AC7">
        <w:tc>
          <w:tcPr>
            <w:tcW w:w="1980" w:type="dxa"/>
            <w:vAlign w:val="center"/>
          </w:tcPr>
          <w:p w14:paraId="2AF7ED74" w14:textId="77777777" w:rsidR="00D825F0" w:rsidRPr="00DF6B8C" w:rsidRDefault="00D825F0" w:rsidP="00FC37E7">
            <w:pPr>
              <w:spacing w:line="360" w:lineRule="auto"/>
              <w:rPr>
                <w:rFonts w:asciiTheme="minorHAnsi" w:hAnsiTheme="minorHAnsi" w:cstheme="minorHAnsi"/>
                <w:b/>
                <w:sz w:val="22"/>
                <w:szCs w:val="22"/>
              </w:rPr>
            </w:pPr>
            <w:r w:rsidRPr="00DF6B8C">
              <w:rPr>
                <w:rFonts w:asciiTheme="minorHAnsi" w:hAnsiTheme="minorHAnsi" w:cstheme="minorHAnsi"/>
                <w:b/>
                <w:sz w:val="22"/>
                <w:szCs w:val="22"/>
              </w:rPr>
              <w:t>Closing Date:</w:t>
            </w:r>
          </w:p>
        </w:tc>
        <w:tc>
          <w:tcPr>
            <w:tcW w:w="6946" w:type="dxa"/>
            <w:vAlign w:val="center"/>
          </w:tcPr>
          <w:p w14:paraId="045D3BF5" w14:textId="18248B38" w:rsidR="00D825F0" w:rsidRPr="009B6F30" w:rsidRDefault="00D0724F" w:rsidP="00DF0160">
            <w:pPr>
              <w:spacing w:line="360" w:lineRule="auto"/>
              <w:rPr>
                <w:rFonts w:asciiTheme="minorHAnsi" w:hAnsiTheme="minorHAnsi" w:cstheme="minorHAnsi"/>
                <w:sz w:val="22"/>
                <w:szCs w:val="22"/>
                <w:highlight w:val="yellow"/>
              </w:rPr>
            </w:pPr>
            <w:r>
              <w:rPr>
                <w:rFonts w:asciiTheme="minorHAnsi" w:hAnsiTheme="minorHAnsi" w:cstheme="minorHAnsi"/>
                <w:sz w:val="22"/>
                <w:szCs w:val="22"/>
              </w:rPr>
              <w:t>Thursday 26 February 2026</w:t>
            </w:r>
            <w:r w:rsidR="00CC4AC7">
              <w:rPr>
                <w:rFonts w:asciiTheme="minorHAnsi" w:hAnsiTheme="minorHAnsi" w:cstheme="minorHAnsi"/>
                <w:sz w:val="22"/>
                <w:szCs w:val="22"/>
              </w:rPr>
              <w:t xml:space="preserve"> </w:t>
            </w:r>
            <w:r w:rsidR="00D825F0" w:rsidRPr="00DF6B8C">
              <w:rPr>
                <w:rFonts w:asciiTheme="minorHAnsi" w:hAnsiTheme="minorHAnsi" w:cstheme="minorHAnsi"/>
                <w:sz w:val="22"/>
                <w:szCs w:val="22"/>
              </w:rPr>
              <w:t xml:space="preserve">(11:30pm </w:t>
            </w:r>
            <w:r w:rsidR="00DF0160" w:rsidRPr="00DF6B8C">
              <w:rPr>
                <w:rFonts w:asciiTheme="minorHAnsi" w:hAnsiTheme="minorHAnsi" w:cstheme="minorHAnsi"/>
                <w:sz w:val="22"/>
                <w:szCs w:val="22"/>
              </w:rPr>
              <w:t>AE</w:t>
            </w:r>
            <w:r w:rsidR="00216790">
              <w:rPr>
                <w:rFonts w:asciiTheme="minorHAnsi" w:hAnsiTheme="minorHAnsi" w:cstheme="minorHAnsi"/>
                <w:sz w:val="22"/>
                <w:szCs w:val="22"/>
              </w:rPr>
              <w:t>D</w:t>
            </w:r>
            <w:r w:rsidR="00DF0160" w:rsidRPr="00DF6B8C">
              <w:rPr>
                <w:rFonts w:asciiTheme="minorHAnsi" w:hAnsiTheme="minorHAnsi" w:cstheme="minorHAnsi"/>
                <w:sz w:val="22"/>
                <w:szCs w:val="22"/>
              </w:rPr>
              <w:t>T</w:t>
            </w:r>
            <w:r w:rsidR="00D825F0" w:rsidRPr="00DF6B8C">
              <w:rPr>
                <w:rFonts w:asciiTheme="minorHAnsi" w:hAnsiTheme="minorHAnsi" w:cstheme="minorHAnsi"/>
                <w:sz w:val="22"/>
                <w:szCs w:val="22"/>
              </w:rPr>
              <w:t>)</w:t>
            </w:r>
          </w:p>
        </w:tc>
      </w:tr>
      <w:tr w:rsidR="00D825F0" w:rsidRPr="00E63358" w14:paraId="3CBEAF5F" w14:textId="77777777" w:rsidTr="00CC4AC7">
        <w:tc>
          <w:tcPr>
            <w:tcW w:w="1980" w:type="dxa"/>
            <w:vAlign w:val="center"/>
          </w:tcPr>
          <w:p w14:paraId="19406D78" w14:textId="4075A04A" w:rsidR="00D825F0" w:rsidRPr="00DF6B8C" w:rsidRDefault="00D825F0" w:rsidP="00FC37E7">
            <w:pPr>
              <w:spacing w:line="360" w:lineRule="auto"/>
              <w:rPr>
                <w:rFonts w:asciiTheme="minorHAnsi" w:hAnsiTheme="minorHAnsi" w:cstheme="minorHAnsi"/>
                <w:b/>
                <w:sz w:val="22"/>
                <w:szCs w:val="22"/>
              </w:rPr>
            </w:pPr>
            <w:r w:rsidRPr="00DF6B8C">
              <w:rPr>
                <w:rFonts w:asciiTheme="minorHAnsi" w:hAnsiTheme="minorHAnsi" w:cstheme="minorHAnsi"/>
                <w:b/>
                <w:sz w:val="22"/>
                <w:szCs w:val="22"/>
              </w:rPr>
              <w:t xml:space="preserve">Contact </w:t>
            </w:r>
            <w:r>
              <w:rPr>
                <w:rFonts w:asciiTheme="minorHAnsi" w:hAnsiTheme="minorHAnsi" w:cstheme="minorHAnsi"/>
                <w:b/>
                <w:sz w:val="22"/>
                <w:szCs w:val="22"/>
              </w:rPr>
              <w:t>Officer</w:t>
            </w:r>
            <w:r w:rsidRPr="00DF6B8C">
              <w:rPr>
                <w:rFonts w:asciiTheme="minorHAnsi" w:hAnsiTheme="minorHAnsi" w:cstheme="minorHAnsi"/>
                <w:b/>
                <w:sz w:val="22"/>
                <w:szCs w:val="22"/>
              </w:rPr>
              <w:t>:</w:t>
            </w:r>
          </w:p>
        </w:tc>
        <w:tc>
          <w:tcPr>
            <w:tcW w:w="6946" w:type="dxa"/>
            <w:vAlign w:val="center"/>
          </w:tcPr>
          <w:p w14:paraId="57B458C7" w14:textId="69633D3F" w:rsidR="00D825F0" w:rsidRPr="009B6F30" w:rsidRDefault="00626C82" w:rsidP="00FC37E7">
            <w:pPr>
              <w:spacing w:line="360" w:lineRule="auto"/>
              <w:rPr>
                <w:rFonts w:asciiTheme="minorHAnsi" w:hAnsiTheme="minorHAnsi" w:cstheme="minorHAnsi"/>
                <w:sz w:val="22"/>
                <w:szCs w:val="22"/>
                <w:highlight w:val="yellow"/>
              </w:rPr>
            </w:pPr>
            <w:r w:rsidRPr="00626C82">
              <w:rPr>
                <w:rFonts w:asciiTheme="minorHAnsi" w:hAnsiTheme="minorHAnsi" w:cstheme="minorHAnsi"/>
                <w:sz w:val="22"/>
                <w:szCs w:val="22"/>
              </w:rPr>
              <w:t>DVA.Statutory.Appointments@dva.gov.au</w:t>
            </w:r>
          </w:p>
        </w:tc>
      </w:tr>
    </w:tbl>
    <w:p w14:paraId="5A729585" w14:textId="77777777" w:rsidR="003E2A3C" w:rsidRDefault="003E2A3C" w:rsidP="00E40B9C">
      <w:pPr>
        <w:pStyle w:val="Heading2"/>
      </w:pPr>
      <w:bookmarkStart w:id="0" w:name="_Toc43211046"/>
    </w:p>
    <w:p w14:paraId="5AAFB736" w14:textId="6B376B99" w:rsidR="00CD7C63" w:rsidRDefault="00E63358" w:rsidP="00E40B9C">
      <w:pPr>
        <w:pStyle w:val="Heading2"/>
        <w:rPr>
          <w:b/>
          <w:u w:val="single"/>
        </w:rPr>
      </w:pPr>
      <w:r w:rsidRPr="000479C9">
        <w:rPr>
          <w:b/>
          <w:u w:val="single"/>
        </w:rPr>
        <w:t>ABOUT US</w:t>
      </w:r>
    </w:p>
    <w:p w14:paraId="13B62CE1" w14:textId="77777777" w:rsidR="00626C82" w:rsidRDefault="00626C82" w:rsidP="00626C82">
      <w:pPr>
        <w:spacing w:after="0"/>
        <w:rPr>
          <w:rFonts w:asciiTheme="minorHAnsi" w:hAnsiTheme="minorHAnsi" w:cstheme="minorHAnsi"/>
          <w:sz w:val="22"/>
          <w:szCs w:val="22"/>
          <w:lang w:val="en-AU"/>
        </w:rPr>
      </w:pPr>
      <w:r w:rsidRPr="00626C82">
        <w:rPr>
          <w:rFonts w:asciiTheme="minorHAnsi" w:hAnsiTheme="minorHAnsi" w:cstheme="minorHAnsi"/>
          <w:sz w:val="22"/>
          <w:szCs w:val="22"/>
          <w:lang w:val="en-AU"/>
        </w:rPr>
        <w:t xml:space="preserve">The Veterans’ Affairs portfolio is responsible for Repatriation income support, compensation and health programmes for veterans, members of the Defence Force and certain mariners and their dependants. This responsibility is administered by the Minister under the </w:t>
      </w:r>
      <w:r w:rsidRPr="00626C82">
        <w:rPr>
          <w:rFonts w:asciiTheme="minorHAnsi" w:hAnsiTheme="minorHAnsi" w:cstheme="minorHAnsi"/>
          <w:i/>
          <w:sz w:val="22"/>
          <w:szCs w:val="22"/>
          <w:lang w:val="en-AU"/>
        </w:rPr>
        <w:t>Veterans’ Entitlements Act 1986</w:t>
      </w:r>
      <w:r w:rsidRPr="00626C82">
        <w:rPr>
          <w:rFonts w:asciiTheme="minorHAnsi" w:hAnsiTheme="minorHAnsi" w:cstheme="minorHAnsi"/>
          <w:sz w:val="22"/>
          <w:szCs w:val="22"/>
          <w:lang w:val="en-AU"/>
        </w:rPr>
        <w:t xml:space="preserve"> (VEA) and the </w:t>
      </w:r>
      <w:r w:rsidRPr="00626C82">
        <w:rPr>
          <w:rFonts w:asciiTheme="minorHAnsi" w:hAnsiTheme="minorHAnsi" w:cstheme="minorHAnsi"/>
          <w:i/>
          <w:sz w:val="22"/>
          <w:szCs w:val="22"/>
          <w:lang w:val="en-AU"/>
        </w:rPr>
        <w:t>Military Rehabilitation and Compensation Act 2004</w:t>
      </w:r>
      <w:r w:rsidRPr="00626C82">
        <w:rPr>
          <w:rFonts w:asciiTheme="minorHAnsi" w:hAnsiTheme="minorHAnsi" w:cstheme="minorHAnsi"/>
          <w:sz w:val="22"/>
          <w:szCs w:val="22"/>
          <w:lang w:val="en-AU"/>
        </w:rPr>
        <w:t xml:space="preserve"> (MRCA). </w:t>
      </w:r>
    </w:p>
    <w:p w14:paraId="110D1CA1" w14:textId="77777777" w:rsidR="00626C82" w:rsidRDefault="00626C82" w:rsidP="00626C82">
      <w:pPr>
        <w:spacing w:after="0"/>
        <w:rPr>
          <w:rFonts w:asciiTheme="minorHAnsi" w:hAnsiTheme="minorHAnsi" w:cstheme="minorHAnsi"/>
          <w:sz w:val="22"/>
          <w:szCs w:val="22"/>
          <w:lang w:val="en-AU"/>
        </w:rPr>
      </w:pPr>
    </w:p>
    <w:p w14:paraId="239AB10C" w14:textId="77777777" w:rsidR="00626C82" w:rsidRPr="00626C82" w:rsidRDefault="00626C82" w:rsidP="00626C82">
      <w:pPr>
        <w:spacing w:after="0"/>
        <w:rPr>
          <w:rFonts w:asciiTheme="minorHAnsi" w:hAnsiTheme="minorHAnsi" w:cstheme="minorHAnsi"/>
          <w:sz w:val="22"/>
          <w:szCs w:val="22"/>
          <w:lang w:val="en-AU"/>
        </w:rPr>
      </w:pPr>
      <w:r w:rsidRPr="00626C82">
        <w:rPr>
          <w:rFonts w:asciiTheme="minorHAnsi" w:hAnsiTheme="minorHAnsi" w:cstheme="minorHAnsi"/>
          <w:sz w:val="22"/>
          <w:szCs w:val="22"/>
          <w:lang w:val="en-AU"/>
        </w:rPr>
        <w:t xml:space="preserve">The Repatriation Medical Authority (Authority) is a statutory corporation, established under Part XIA of the VEA in 1994. The main function of the Authority is to determine SOPs for the purposes of this Act and the MRCA. </w:t>
      </w:r>
    </w:p>
    <w:p w14:paraId="0086F17B" w14:textId="77777777" w:rsidR="00626C82" w:rsidRPr="00626C82" w:rsidRDefault="00626C82" w:rsidP="00626C82">
      <w:pPr>
        <w:spacing w:after="0"/>
        <w:rPr>
          <w:rFonts w:asciiTheme="minorHAnsi" w:hAnsiTheme="minorHAnsi" w:cstheme="minorHAnsi"/>
          <w:sz w:val="22"/>
          <w:szCs w:val="22"/>
          <w:lang w:val="en-AU"/>
        </w:rPr>
      </w:pPr>
    </w:p>
    <w:p w14:paraId="53EAA02C" w14:textId="77777777" w:rsidR="00626C82" w:rsidRPr="00626C82" w:rsidRDefault="00626C82" w:rsidP="00626C82">
      <w:pPr>
        <w:spacing w:after="0"/>
        <w:rPr>
          <w:rFonts w:asciiTheme="minorHAnsi" w:hAnsiTheme="minorHAnsi" w:cstheme="minorHAnsi"/>
          <w:sz w:val="22"/>
          <w:szCs w:val="22"/>
          <w:lang w:val="en-AU"/>
        </w:rPr>
      </w:pPr>
      <w:r w:rsidRPr="00626C82">
        <w:rPr>
          <w:rFonts w:asciiTheme="minorHAnsi" w:hAnsiTheme="minorHAnsi" w:cstheme="minorHAnsi"/>
          <w:sz w:val="22"/>
          <w:szCs w:val="22"/>
          <w:lang w:val="en-AU"/>
        </w:rPr>
        <w:t xml:space="preserve">The Authority plays no role in determining or considering individual claims. That role is performed by other legislative bodies, the Repatriation Commission (claims under the VEA) and the Military Rehabilitation Commission (claims under the MRCA). </w:t>
      </w:r>
    </w:p>
    <w:p w14:paraId="6B0FA36E" w14:textId="77777777" w:rsidR="00626C82" w:rsidRPr="00626C82" w:rsidRDefault="00626C82" w:rsidP="00626C82">
      <w:pPr>
        <w:spacing w:after="0"/>
        <w:rPr>
          <w:rFonts w:asciiTheme="minorHAnsi" w:hAnsiTheme="minorHAnsi" w:cstheme="minorHAnsi"/>
          <w:sz w:val="22"/>
          <w:szCs w:val="22"/>
          <w:lang w:val="en-AU"/>
        </w:rPr>
      </w:pPr>
    </w:p>
    <w:p w14:paraId="51FDAA65" w14:textId="77777777" w:rsidR="00626C82" w:rsidRPr="00626C82" w:rsidRDefault="00626C82" w:rsidP="00626C82">
      <w:pPr>
        <w:spacing w:after="0"/>
        <w:rPr>
          <w:rFonts w:asciiTheme="minorHAnsi" w:hAnsiTheme="minorHAnsi" w:cstheme="minorHAnsi"/>
          <w:sz w:val="22"/>
          <w:szCs w:val="22"/>
          <w:lang w:val="en-AU"/>
        </w:rPr>
      </w:pPr>
      <w:r w:rsidRPr="00626C82">
        <w:rPr>
          <w:rFonts w:asciiTheme="minorHAnsi" w:hAnsiTheme="minorHAnsi" w:cstheme="minorHAnsi"/>
          <w:sz w:val="22"/>
          <w:szCs w:val="22"/>
          <w:lang w:val="en-AU"/>
        </w:rPr>
        <w:t xml:space="preserve">The decisions of the RMA are capable of being reviewed by an independent body, the Specialist Medical Review Council (SMRC). </w:t>
      </w:r>
    </w:p>
    <w:p w14:paraId="17FB98AD" w14:textId="77777777" w:rsidR="00D6647C" w:rsidRDefault="00D6647C" w:rsidP="00072743">
      <w:pPr>
        <w:spacing w:after="0"/>
        <w:rPr>
          <w:rFonts w:asciiTheme="minorHAnsi" w:hAnsiTheme="minorHAnsi" w:cstheme="minorHAnsi"/>
          <w:sz w:val="22"/>
          <w:szCs w:val="22"/>
        </w:rPr>
      </w:pPr>
    </w:p>
    <w:p w14:paraId="58CFC20F" w14:textId="77777777" w:rsidR="00CA4814" w:rsidRDefault="00E63358" w:rsidP="00CA4814">
      <w:pPr>
        <w:pStyle w:val="Heading2"/>
        <w:rPr>
          <w:b/>
          <w:u w:val="single"/>
        </w:rPr>
      </w:pPr>
      <w:r w:rsidRPr="000479C9">
        <w:rPr>
          <w:b/>
          <w:u w:val="single"/>
        </w:rPr>
        <w:t xml:space="preserve">OUR OPPORTUNITY </w:t>
      </w:r>
      <w:r w:rsidR="00CD7C63" w:rsidRPr="000479C9">
        <w:rPr>
          <w:b/>
          <w:u w:val="single"/>
        </w:rPr>
        <w:t xml:space="preserve"> </w:t>
      </w:r>
    </w:p>
    <w:p w14:paraId="32335934" w14:textId="1E56708F" w:rsidR="00626C82" w:rsidRPr="0088354A" w:rsidRDefault="00626C82" w:rsidP="0088354A">
      <w:pPr>
        <w:spacing w:after="0"/>
        <w:rPr>
          <w:rFonts w:asciiTheme="minorHAnsi" w:hAnsiTheme="minorHAnsi" w:cstheme="minorHAnsi"/>
          <w:sz w:val="22"/>
          <w:szCs w:val="22"/>
          <w:lang w:val="en-AU"/>
        </w:rPr>
      </w:pPr>
      <w:r w:rsidRPr="0088354A">
        <w:rPr>
          <w:rFonts w:asciiTheme="minorHAnsi" w:hAnsiTheme="minorHAnsi" w:cstheme="minorHAnsi"/>
          <w:sz w:val="22"/>
          <w:szCs w:val="22"/>
          <w:lang w:val="en-AU"/>
        </w:rPr>
        <w:t>The Authorit</w:t>
      </w:r>
      <w:r w:rsidR="00CA4814" w:rsidRPr="0088354A">
        <w:rPr>
          <w:rFonts w:asciiTheme="minorHAnsi" w:hAnsiTheme="minorHAnsi" w:cstheme="minorHAnsi"/>
          <w:sz w:val="22"/>
          <w:szCs w:val="22"/>
          <w:lang w:val="en-AU"/>
        </w:rPr>
        <w:t>y</w:t>
      </w:r>
      <w:r w:rsidRPr="0088354A">
        <w:rPr>
          <w:rFonts w:asciiTheme="minorHAnsi" w:hAnsiTheme="minorHAnsi" w:cstheme="minorHAnsi"/>
          <w:sz w:val="22"/>
          <w:szCs w:val="22"/>
          <w:lang w:val="en-AU"/>
        </w:rPr>
        <w:t xml:space="preserve"> comprises a </w:t>
      </w:r>
      <w:proofErr w:type="gramStart"/>
      <w:r w:rsidRPr="0088354A">
        <w:rPr>
          <w:rFonts w:asciiTheme="minorHAnsi" w:hAnsiTheme="minorHAnsi" w:cstheme="minorHAnsi"/>
          <w:sz w:val="22"/>
          <w:szCs w:val="22"/>
          <w:lang w:val="en-AU"/>
        </w:rPr>
        <w:t>Chairperson</w:t>
      </w:r>
      <w:proofErr w:type="gramEnd"/>
      <w:r w:rsidRPr="0088354A">
        <w:rPr>
          <w:rFonts w:asciiTheme="minorHAnsi" w:hAnsiTheme="minorHAnsi" w:cstheme="minorHAnsi"/>
          <w:sz w:val="22"/>
          <w:szCs w:val="22"/>
          <w:lang w:val="en-AU"/>
        </w:rPr>
        <w:t xml:space="preserve"> and four other part-time Members, and they are supported by administrative and research staff necessary to assist the Authority to undertake its statutory responsibilities. Members must be registered medical practitioners or medical scientists with at least </w:t>
      </w:r>
      <w:r w:rsidR="00F132D4">
        <w:rPr>
          <w:rFonts w:asciiTheme="minorHAnsi" w:hAnsiTheme="minorHAnsi" w:cstheme="minorHAnsi"/>
          <w:sz w:val="22"/>
          <w:szCs w:val="22"/>
          <w:lang w:val="en-AU"/>
        </w:rPr>
        <w:t>ten</w:t>
      </w:r>
      <w:r w:rsidRPr="0088354A">
        <w:rPr>
          <w:rFonts w:asciiTheme="minorHAnsi" w:hAnsiTheme="minorHAnsi" w:cstheme="minorHAnsi"/>
          <w:sz w:val="22"/>
          <w:szCs w:val="22"/>
          <w:lang w:val="en-AU"/>
        </w:rPr>
        <w:t xml:space="preserve"> years' experience. At least one member must have at least </w:t>
      </w:r>
      <w:r w:rsidR="00EE3597">
        <w:rPr>
          <w:rFonts w:asciiTheme="minorHAnsi" w:hAnsiTheme="minorHAnsi" w:cstheme="minorHAnsi"/>
          <w:sz w:val="22"/>
          <w:szCs w:val="22"/>
          <w:lang w:val="en-AU"/>
        </w:rPr>
        <w:t>five</w:t>
      </w:r>
      <w:r w:rsidR="00EE3597" w:rsidRPr="0088354A">
        <w:rPr>
          <w:rFonts w:asciiTheme="minorHAnsi" w:hAnsiTheme="minorHAnsi" w:cstheme="minorHAnsi"/>
          <w:sz w:val="22"/>
          <w:szCs w:val="22"/>
          <w:lang w:val="en-AU"/>
        </w:rPr>
        <w:t xml:space="preserve"> </w:t>
      </w:r>
      <w:r w:rsidRPr="0088354A">
        <w:rPr>
          <w:rFonts w:asciiTheme="minorHAnsi" w:hAnsiTheme="minorHAnsi" w:cstheme="minorHAnsi"/>
          <w:sz w:val="22"/>
          <w:szCs w:val="22"/>
          <w:lang w:val="en-AU"/>
        </w:rPr>
        <w:t xml:space="preserve">years' experience in the field of epidemiology. </w:t>
      </w:r>
    </w:p>
    <w:p w14:paraId="3E0A7864" w14:textId="77777777" w:rsidR="007268A2" w:rsidRDefault="007268A2" w:rsidP="0088354A">
      <w:pPr>
        <w:spacing w:after="0"/>
        <w:rPr>
          <w:rFonts w:asciiTheme="minorHAnsi" w:hAnsiTheme="minorHAnsi" w:cstheme="minorHAnsi"/>
          <w:sz w:val="22"/>
          <w:szCs w:val="22"/>
          <w:lang w:val="en-AU"/>
        </w:rPr>
      </w:pPr>
    </w:p>
    <w:p w14:paraId="461BC3CD" w14:textId="7528D000" w:rsidR="00626C82" w:rsidRDefault="00626C82" w:rsidP="0088354A">
      <w:pPr>
        <w:spacing w:after="0"/>
        <w:rPr>
          <w:rFonts w:asciiTheme="minorHAnsi" w:hAnsiTheme="minorHAnsi" w:cstheme="minorHAnsi"/>
          <w:sz w:val="22"/>
          <w:szCs w:val="22"/>
          <w:lang w:val="en-AU"/>
        </w:rPr>
      </w:pPr>
      <w:r w:rsidRPr="0088354A">
        <w:rPr>
          <w:rFonts w:asciiTheme="minorHAnsi" w:hAnsiTheme="minorHAnsi" w:cstheme="minorHAnsi"/>
          <w:sz w:val="22"/>
          <w:szCs w:val="22"/>
          <w:lang w:val="en-AU"/>
        </w:rPr>
        <w:t xml:space="preserve">Members (including the Chairperson) are appointed by the Minister on a part-time basis for terms of up to </w:t>
      </w:r>
      <w:r w:rsidR="00EE3597">
        <w:rPr>
          <w:rFonts w:asciiTheme="minorHAnsi" w:hAnsiTheme="minorHAnsi" w:cstheme="minorHAnsi"/>
          <w:sz w:val="22"/>
          <w:szCs w:val="22"/>
          <w:lang w:val="en-AU"/>
        </w:rPr>
        <w:t>five</w:t>
      </w:r>
      <w:r w:rsidRPr="0088354A">
        <w:rPr>
          <w:rFonts w:asciiTheme="minorHAnsi" w:hAnsiTheme="minorHAnsi" w:cstheme="minorHAnsi"/>
          <w:sz w:val="22"/>
          <w:szCs w:val="22"/>
          <w:lang w:val="en-AU"/>
        </w:rPr>
        <w:t xml:space="preserve"> years and are eligible to be reappointed. </w:t>
      </w:r>
    </w:p>
    <w:p w14:paraId="46AE1A3F" w14:textId="77777777" w:rsidR="0088354A" w:rsidRPr="0088354A" w:rsidRDefault="0088354A" w:rsidP="0088354A">
      <w:pPr>
        <w:spacing w:after="0"/>
        <w:rPr>
          <w:rFonts w:asciiTheme="minorHAnsi" w:hAnsiTheme="minorHAnsi" w:cstheme="minorHAnsi"/>
          <w:sz w:val="22"/>
          <w:szCs w:val="22"/>
          <w:lang w:val="en-AU"/>
        </w:rPr>
      </w:pPr>
    </w:p>
    <w:p w14:paraId="2D111BD1" w14:textId="2797989C" w:rsidR="00626C82" w:rsidRPr="0088354A" w:rsidRDefault="00626C82" w:rsidP="0088354A">
      <w:pPr>
        <w:spacing w:after="0"/>
        <w:rPr>
          <w:rFonts w:asciiTheme="minorHAnsi" w:hAnsiTheme="minorHAnsi" w:cstheme="minorHAnsi"/>
          <w:sz w:val="22"/>
          <w:szCs w:val="22"/>
          <w:lang w:val="en-AU"/>
        </w:rPr>
      </w:pPr>
      <w:r w:rsidRPr="0088354A">
        <w:rPr>
          <w:rFonts w:asciiTheme="minorHAnsi" w:hAnsiTheme="minorHAnsi" w:cstheme="minorHAnsi"/>
          <w:sz w:val="22"/>
          <w:szCs w:val="22"/>
          <w:lang w:val="en-AU"/>
        </w:rPr>
        <w:lastRenderedPageBreak/>
        <w:t xml:space="preserve">The Chairperson reports to Parliament on behalf of the Authority and works closely with the Minister for Veterans’ Affairs and his Department, the Repatriation Commission, the Military and Rehabilitation Commission, Ex-Service Organisations (ESOs) and the wider service community and undertakes the significant representational and liaison responsibilities of the Authority. A Member of the Authority may be asked to assist in those roles. </w:t>
      </w:r>
    </w:p>
    <w:p w14:paraId="732866A0" w14:textId="77777777" w:rsidR="00626C82" w:rsidRPr="0088354A" w:rsidRDefault="00626C82" w:rsidP="0088354A">
      <w:pPr>
        <w:spacing w:after="0"/>
        <w:rPr>
          <w:rFonts w:asciiTheme="minorHAnsi" w:hAnsiTheme="minorHAnsi" w:cstheme="minorHAnsi"/>
          <w:sz w:val="22"/>
          <w:szCs w:val="22"/>
          <w:lang w:val="en-AU"/>
        </w:rPr>
      </w:pPr>
    </w:p>
    <w:p w14:paraId="70BEFBD6" w14:textId="77777777" w:rsidR="00F0183E" w:rsidRDefault="00626C82" w:rsidP="0088354A">
      <w:pPr>
        <w:spacing w:after="0"/>
        <w:rPr>
          <w:rFonts w:asciiTheme="minorHAnsi" w:hAnsiTheme="minorHAnsi" w:cstheme="minorHAnsi"/>
          <w:sz w:val="22"/>
          <w:szCs w:val="22"/>
          <w:lang w:val="en-AU"/>
        </w:rPr>
      </w:pPr>
      <w:r w:rsidRPr="0088354A">
        <w:rPr>
          <w:rFonts w:asciiTheme="minorHAnsi" w:hAnsiTheme="minorHAnsi" w:cstheme="minorHAnsi"/>
          <w:sz w:val="22"/>
          <w:szCs w:val="22"/>
          <w:lang w:val="en-AU"/>
        </w:rPr>
        <w:t xml:space="preserve">Currently the Authority seeks </w:t>
      </w:r>
      <w:r w:rsidR="00F0183E">
        <w:rPr>
          <w:rFonts w:asciiTheme="minorHAnsi" w:hAnsiTheme="minorHAnsi" w:cstheme="minorHAnsi"/>
          <w:sz w:val="22"/>
          <w:szCs w:val="22"/>
          <w:lang w:val="en-AU"/>
        </w:rPr>
        <w:t>to fill available roles:</w:t>
      </w:r>
    </w:p>
    <w:p w14:paraId="5A24DB56" w14:textId="77777777" w:rsidR="00F0183E" w:rsidRDefault="00F0183E" w:rsidP="0088354A">
      <w:pPr>
        <w:spacing w:after="0"/>
        <w:rPr>
          <w:rFonts w:asciiTheme="minorHAnsi" w:hAnsiTheme="minorHAnsi" w:cstheme="minorHAnsi"/>
          <w:sz w:val="22"/>
          <w:szCs w:val="22"/>
          <w:lang w:val="en-AU"/>
        </w:rPr>
      </w:pPr>
    </w:p>
    <w:p w14:paraId="2FD0B4A6" w14:textId="06D80E59" w:rsidR="00F80F91" w:rsidRDefault="00F80F91" w:rsidP="008A3F42">
      <w:pPr>
        <w:pStyle w:val="ListParagraph0"/>
        <w:numPr>
          <w:ilvl w:val="0"/>
          <w:numId w:val="26"/>
        </w:numPr>
        <w:spacing w:after="0"/>
        <w:rPr>
          <w:rFonts w:asciiTheme="minorHAnsi" w:hAnsiTheme="minorHAnsi" w:cstheme="minorHAnsi"/>
          <w:sz w:val="22"/>
          <w:szCs w:val="22"/>
        </w:rPr>
      </w:pPr>
      <w:r>
        <w:rPr>
          <w:rFonts w:asciiTheme="minorHAnsi" w:hAnsiTheme="minorHAnsi" w:cstheme="minorHAnsi"/>
          <w:sz w:val="22"/>
          <w:szCs w:val="22"/>
        </w:rPr>
        <w:t>Member role specialising in epidemiology.</w:t>
      </w:r>
    </w:p>
    <w:p w14:paraId="467B575C" w14:textId="7D4D7233" w:rsidR="008A3F42" w:rsidRDefault="008A3F42" w:rsidP="008A3F42">
      <w:pPr>
        <w:pStyle w:val="ListParagraph0"/>
        <w:numPr>
          <w:ilvl w:val="0"/>
          <w:numId w:val="26"/>
        </w:numPr>
        <w:spacing w:after="0"/>
        <w:rPr>
          <w:rFonts w:asciiTheme="minorHAnsi" w:hAnsiTheme="minorHAnsi" w:cstheme="minorHAnsi"/>
          <w:sz w:val="22"/>
          <w:szCs w:val="22"/>
        </w:rPr>
      </w:pPr>
      <w:r>
        <w:rPr>
          <w:rFonts w:asciiTheme="minorHAnsi" w:hAnsiTheme="minorHAnsi" w:cstheme="minorHAnsi"/>
          <w:sz w:val="22"/>
          <w:szCs w:val="22"/>
        </w:rPr>
        <w:t>Member role specialising in musculoskeletal medicine</w:t>
      </w:r>
      <w:r w:rsidR="005D7CF1">
        <w:rPr>
          <w:rFonts w:asciiTheme="minorHAnsi" w:hAnsiTheme="minorHAnsi" w:cstheme="minorHAnsi"/>
          <w:sz w:val="22"/>
          <w:szCs w:val="22"/>
        </w:rPr>
        <w:t>/</w:t>
      </w:r>
      <w:r w:rsidR="00A044C5">
        <w:rPr>
          <w:rFonts w:asciiTheme="minorHAnsi" w:hAnsiTheme="minorHAnsi" w:cstheme="minorHAnsi"/>
          <w:sz w:val="22"/>
          <w:szCs w:val="22"/>
        </w:rPr>
        <w:t>r</w:t>
      </w:r>
      <w:r w:rsidR="005D7CF1">
        <w:rPr>
          <w:rFonts w:asciiTheme="minorHAnsi" w:hAnsiTheme="minorHAnsi" w:cstheme="minorHAnsi"/>
          <w:sz w:val="22"/>
          <w:szCs w:val="22"/>
        </w:rPr>
        <w:t>heumatology/</w:t>
      </w:r>
      <w:r w:rsidR="00A044C5">
        <w:rPr>
          <w:rFonts w:asciiTheme="minorHAnsi" w:hAnsiTheme="minorHAnsi" w:cstheme="minorHAnsi"/>
          <w:sz w:val="22"/>
          <w:szCs w:val="22"/>
        </w:rPr>
        <w:t>o</w:t>
      </w:r>
      <w:r w:rsidR="005D7CF1">
        <w:rPr>
          <w:rFonts w:asciiTheme="minorHAnsi" w:hAnsiTheme="minorHAnsi" w:cstheme="minorHAnsi"/>
          <w:sz w:val="22"/>
          <w:szCs w:val="22"/>
        </w:rPr>
        <w:t>rthopaedics</w:t>
      </w:r>
      <w:r>
        <w:rPr>
          <w:rFonts w:asciiTheme="minorHAnsi" w:hAnsiTheme="minorHAnsi" w:cstheme="minorHAnsi"/>
          <w:sz w:val="22"/>
          <w:szCs w:val="22"/>
        </w:rPr>
        <w:t>.</w:t>
      </w:r>
    </w:p>
    <w:p w14:paraId="77AAC0EA" w14:textId="273FE22D" w:rsidR="008A3F42" w:rsidRPr="00D0724F" w:rsidRDefault="008A3F42" w:rsidP="00D0724F">
      <w:pPr>
        <w:pStyle w:val="ListParagraph0"/>
        <w:numPr>
          <w:ilvl w:val="0"/>
          <w:numId w:val="26"/>
        </w:numPr>
        <w:spacing w:after="0"/>
        <w:rPr>
          <w:rFonts w:asciiTheme="minorHAnsi" w:hAnsiTheme="minorHAnsi" w:cstheme="minorHAnsi"/>
          <w:sz w:val="22"/>
          <w:szCs w:val="22"/>
        </w:rPr>
      </w:pPr>
      <w:r>
        <w:rPr>
          <w:rFonts w:asciiTheme="minorHAnsi" w:hAnsiTheme="minorHAnsi" w:cstheme="minorHAnsi"/>
          <w:sz w:val="22"/>
          <w:szCs w:val="22"/>
        </w:rPr>
        <w:t>Chairperson</w:t>
      </w:r>
    </w:p>
    <w:p w14:paraId="26CA8418" w14:textId="5C44CECA" w:rsidR="00226F00" w:rsidRDefault="00226F00" w:rsidP="0088354A">
      <w:pPr>
        <w:spacing w:after="0"/>
        <w:rPr>
          <w:rFonts w:asciiTheme="minorHAnsi" w:hAnsiTheme="minorHAnsi" w:cstheme="minorHAnsi"/>
          <w:sz w:val="22"/>
          <w:szCs w:val="22"/>
          <w:lang w:val="en-AU"/>
        </w:rPr>
      </w:pPr>
    </w:p>
    <w:p w14:paraId="1580E092" w14:textId="47B2AD85" w:rsidR="00626C82" w:rsidRDefault="00626C82" w:rsidP="0088354A">
      <w:pPr>
        <w:spacing w:after="0"/>
        <w:rPr>
          <w:rFonts w:asciiTheme="minorHAnsi" w:hAnsiTheme="minorHAnsi" w:cstheme="minorHAnsi"/>
          <w:sz w:val="22"/>
          <w:szCs w:val="22"/>
          <w:lang w:val="en-AU"/>
        </w:rPr>
      </w:pPr>
      <w:r w:rsidRPr="0088354A">
        <w:rPr>
          <w:rFonts w:asciiTheme="minorHAnsi" w:hAnsiTheme="minorHAnsi" w:cstheme="minorHAnsi"/>
          <w:sz w:val="22"/>
          <w:szCs w:val="22"/>
          <w:lang w:val="en-AU"/>
        </w:rPr>
        <w:t xml:space="preserve">The members of the Authority assist the Chairperson in ensuring the efficient operation and medical-scientific reputation of the Authority. </w:t>
      </w:r>
    </w:p>
    <w:p w14:paraId="0C48F0AD" w14:textId="77777777" w:rsidR="009B6F30" w:rsidRPr="009B6F30" w:rsidRDefault="009B6F30" w:rsidP="0013621A">
      <w:pPr>
        <w:autoSpaceDE w:val="0"/>
        <w:autoSpaceDN w:val="0"/>
        <w:adjustRightInd w:val="0"/>
        <w:spacing w:line="240" w:lineRule="auto"/>
        <w:rPr>
          <w:rFonts w:ascii="Calibri" w:hAnsi="Calibri"/>
        </w:rPr>
      </w:pPr>
    </w:p>
    <w:p w14:paraId="58487683" w14:textId="425F833A" w:rsidR="009B6F30" w:rsidRDefault="009B6F30" w:rsidP="009B6F30">
      <w:pPr>
        <w:pStyle w:val="Heading2"/>
        <w:rPr>
          <w:b/>
          <w:caps/>
          <w:u w:val="single"/>
        </w:rPr>
      </w:pPr>
      <w:r w:rsidRPr="009B6F30">
        <w:rPr>
          <w:b/>
          <w:caps/>
          <w:u w:val="single"/>
        </w:rPr>
        <w:t>Our Ideal Candidate</w:t>
      </w:r>
      <w:r w:rsidR="00D72E05">
        <w:rPr>
          <w:b/>
          <w:caps/>
          <w:u w:val="single"/>
        </w:rPr>
        <w:t>s</w:t>
      </w:r>
    </w:p>
    <w:p w14:paraId="52B1C30E" w14:textId="77777777" w:rsidR="009B6F30" w:rsidRPr="009B6F30" w:rsidRDefault="009B6F30" w:rsidP="0013621A">
      <w:pPr>
        <w:spacing w:after="0" w:line="240" w:lineRule="auto"/>
      </w:pPr>
    </w:p>
    <w:p w14:paraId="65F761D9" w14:textId="7AF68EE5" w:rsidR="00776001" w:rsidRPr="00626C82" w:rsidRDefault="00D72E05" w:rsidP="00F504F8">
      <w:pPr>
        <w:pStyle w:val="Heading3"/>
        <w:rPr>
          <w:b/>
          <w:caps/>
        </w:rPr>
      </w:pPr>
      <w:r>
        <w:rPr>
          <w:b/>
          <w:caps/>
        </w:rPr>
        <w:t xml:space="preserve">Member </w:t>
      </w:r>
      <w:r w:rsidR="009E09F5" w:rsidRPr="00626C82">
        <w:rPr>
          <w:b/>
          <w:caps/>
        </w:rPr>
        <w:t>Duties</w:t>
      </w:r>
    </w:p>
    <w:p w14:paraId="0C22A18C" w14:textId="644004F0" w:rsidR="00626C82" w:rsidRDefault="000453C8" w:rsidP="00626C82">
      <w:pPr>
        <w:pStyle w:val="ListParagraph0"/>
        <w:numPr>
          <w:ilvl w:val="0"/>
          <w:numId w:val="23"/>
        </w:numPr>
        <w:rPr>
          <w:rFonts w:asciiTheme="minorHAnsi" w:hAnsiTheme="minorHAnsi" w:cstheme="minorHAnsi"/>
          <w:sz w:val="22"/>
          <w:szCs w:val="22"/>
        </w:rPr>
      </w:pPr>
      <w:r>
        <w:rPr>
          <w:rFonts w:asciiTheme="minorHAnsi" w:hAnsiTheme="minorHAnsi" w:cstheme="minorHAnsi"/>
          <w:sz w:val="22"/>
          <w:szCs w:val="22"/>
        </w:rPr>
        <w:t>Assist the Chairperson and the other members of the Authority to maintain the medical-scientific reputation of the Authority.</w:t>
      </w:r>
    </w:p>
    <w:p w14:paraId="33F501F4" w14:textId="18833A9F" w:rsidR="000453C8" w:rsidRDefault="000453C8" w:rsidP="00626C82">
      <w:pPr>
        <w:pStyle w:val="ListParagraph0"/>
        <w:numPr>
          <w:ilvl w:val="0"/>
          <w:numId w:val="23"/>
        </w:numPr>
        <w:rPr>
          <w:rFonts w:asciiTheme="minorHAnsi" w:hAnsiTheme="minorHAnsi" w:cstheme="minorHAnsi"/>
          <w:sz w:val="22"/>
          <w:szCs w:val="22"/>
        </w:rPr>
      </w:pPr>
      <w:r>
        <w:rPr>
          <w:rFonts w:asciiTheme="minorHAnsi" w:hAnsiTheme="minorHAnsi" w:cstheme="minorHAnsi"/>
          <w:sz w:val="22"/>
          <w:szCs w:val="22"/>
        </w:rPr>
        <w:t>Assist medical research staff as required in the investigation of specified medical conditions and in the presentation of relevant reports to the Authority.</w:t>
      </w:r>
    </w:p>
    <w:p w14:paraId="4E0B1F1F" w14:textId="7CD6B3EB" w:rsidR="000453C8" w:rsidRPr="00626C82" w:rsidRDefault="000453C8" w:rsidP="00626C82">
      <w:pPr>
        <w:pStyle w:val="ListParagraph0"/>
        <w:numPr>
          <w:ilvl w:val="0"/>
          <w:numId w:val="23"/>
        </w:numPr>
        <w:rPr>
          <w:rFonts w:asciiTheme="minorHAnsi" w:hAnsiTheme="minorHAnsi" w:cstheme="minorHAnsi"/>
          <w:sz w:val="22"/>
          <w:szCs w:val="22"/>
        </w:rPr>
      </w:pPr>
      <w:r>
        <w:rPr>
          <w:rFonts w:asciiTheme="minorHAnsi" w:hAnsiTheme="minorHAnsi" w:cstheme="minorHAnsi"/>
          <w:sz w:val="22"/>
          <w:szCs w:val="22"/>
        </w:rPr>
        <w:t>Represent the Authority in a range of professional and other for a including its bi-monthly meetings.</w:t>
      </w:r>
    </w:p>
    <w:p w14:paraId="486CED8B" w14:textId="5F8DE39E" w:rsidR="00F504F8" w:rsidRPr="00582FA5" w:rsidRDefault="00F504F8" w:rsidP="00F504F8">
      <w:pPr>
        <w:spacing w:after="0"/>
        <w:rPr>
          <w:highlight w:val="yellow"/>
        </w:rPr>
      </w:pPr>
    </w:p>
    <w:p w14:paraId="151C0159" w14:textId="0467C35D" w:rsidR="009E09F5" w:rsidRPr="00626C82" w:rsidRDefault="009E09F5" w:rsidP="00626C82">
      <w:pPr>
        <w:pStyle w:val="Heading3"/>
        <w:spacing w:after="160"/>
        <w:rPr>
          <w:rFonts w:asciiTheme="minorHAnsi" w:eastAsiaTheme="minorHAnsi" w:hAnsiTheme="minorHAnsi" w:cs="Times New Roman"/>
          <w:b/>
          <w:color w:val="1F4E79" w:themeColor="accent1" w:themeShade="80"/>
          <w:sz w:val="22"/>
          <w:szCs w:val="22"/>
          <w:lang w:eastAsia="en-AU"/>
        </w:rPr>
      </w:pPr>
      <w:r w:rsidRPr="00626C82">
        <w:rPr>
          <w:rFonts w:asciiTheme="minorHAnsi" w:hAnsiTheme="minorHAnsi" w:cstheme="minorHAnsi"/>
          <w:b/>
          <w:color w:val="1F4E79" w:themeColor="accent1" w:themeShade="80"/>
          <w:sz w:val="22"/>
          <w:szCs w:val="22"/>
        </w:rPr>
        <w:t>As a</w:t>
      </w:r>
      <w:r w:rsidR="00626C82" w:rsidRPr="00626C82">
        <w:rPr>
          <w:rFonts w:asciiTheme="minorHAnsi" w:hAnsiTheme="minorHAnsi" w:cstheme="minorHAnsi"/>
          <w:b/>
          <w:color w:val="1F4E79" w:themeColor="accent1" w:themeShade="80"/>
          <w:sz w:val="22"/>
          <w:szCs w:val="22"/>
        </w:rPr>
        <w:t xml:space="preserve"> </w:t>
      </w:r>
      <w:r w:rsidR="00626C82" w:rsidRPr="00626C82">
        <w:rPr>
          <w:rFonts w:asciiTheme="minorHAnsi" w:eastAsiaTheme="minorHAnsi" w:hAnsiTheme="minorHAnsi" w:cs="Times New Roman"/>
          <w:b/>
          <w:color w:val="1F4E79" w:themeColor="accent1" w:themeShade="80"/>
          <w:sz w:val="22"/>
          <w:szCs w:val="22"/>
          <w:lang w:eastAsia="en-AU"/>
        </w:rPr>
        <w:t xml:space="preserve">Member of the Repatriation Medical </w:t>
      </w:r>
      <w:r w:rsidR="002620AC" w:rsidRPr="00626C82">
        <w:rPr>
          <w:rFonts w:asciiTheme="minorHAnsi" w:eastAsiaTheme="minorHAnsi" w:hAnsiTheme="minorHAnsi" w:cs="Times New Roman"/>
          <w:b/>
          <w:color w:val="1F4E79" w:themeColor="accent1" w:themeShade="80"/>
          <w:sz w:val="22"/>
          <w:szCs w:val="22"/>
          <w:lang w:eastAsia="en-AU"/>
        </w:rPr>
        <w:t>Authority,</w:t>
      </w:r>
      <w:r w:rsidR="00626C82" w:rsidRPr="00626C82">
        <w:rPr>
          <w:rFonts w:asciiTheme="minorHAnsi" w:eastAsiaTheme="minorHAnsi" w:hAnsiTheme="minorHAnsi" w:cs="Times New Roman"/>
          <w:b/>
          <w:color w:val="1F4E79" w:themeColor="accent1" w:themeShade="80"/>
          <w:sz w:val="22"/>
          <w:szCs w:val="22"/>
          <w:lang w:eastAsia="en-AU"/>
        </w:rPr>
        <w:t xml:space="preserve"> you </w:t>
      </w:r>
      <w:r w:rsidR="00626C82">
        <w:rPr>
          <w:rFonts w:asciiTheme="minorHAnsi" w:eastAsiaTheme="minorHAnsi" w:hAnsiTheme="minorHAnsi" w:cs="Times New Roman"/>
          <w:b/>
          <w:color w:val="1F4E79" w:themeColor="accent1" w:themeShade="80"/>
          <w:sz w:val="22"/>
          <w:szCs w:val="22"/>
          <w:lang w:eastAsia="en-AU"/>
        </w:rPr>
        <w:t>must</w:t>
      </w:r>
      <w:r w:rsidR="00626C82" w:rsidRPr="00626C82">
        <w:rPr>
          <w:rFonts w:asciiTheme="minorHAnsi" w:eastAsiaTheme="minorHAnsi" w:hAnsiTheme="minorHAnsi" w:cs="Times New Roman"/>
          <w:b/>
          <w:color w:val="1F4E79" w:themeColor="accent1" w:themeShade="80"/>
          <w:sz w:val="22"/>
          <w:szCs w:val="22"/>
          <w:lang w:eastAsia="en-AU"/>
        </w:rPr>
        <w:t xml:space="preserve"> have:</w:t>
      </w:r>
    </w:p>
    <w:p w14:paraId="26034E66" w14:textId="77777777" w:rsidR="00626C82" w:rsidRPr="00626C82" w:rsidRDefault="00626C82" w:rsidP="00626C82">
      <w:pPr>
        <w:numPr>
          <w:ilvl w:val="0"/>
          <w:numId w:val="21"/>
        </w:numPr>
        <w:rPr>
          <w:rFonts w:asciiTheme="minorHAnsi" w:eastAsia="Times New Roman" w:hAnsiTheme="minorHAnsi" w:cs="Times New Roman"/>
          <w:sz w:val="22"/>
          <w:szCs w:val="22"/>
          <w:lang w:val="en-AU" w:eastAsia="en-AU"/>
        </w:rPr>
      </w:pPr>
      <w:r w:rsidRPr="00626C82">
        <w:rPr>
          <w:rFonts w:asciiTheme="minorHAnsi" w:eastAsia="Times New Roman" w:hAnsiTheme="minorHAnsi" w:cs="Times New Roman"/>
          <w:sz w:val="22"/>
          <w:szCs w:val="22"/>
          <w:lang w:val="en-AU" w:eastAsia="en-AU"/>
        </w:rPr>
        <w:t>an outstanding academic record including recognition at senior levels of academia within Australia and internationally;</w:t>
      </w:r>
    </w:p>
    <w:p w14:paraId="67E35FA4" w14:textId="77777777" w:rsidR="00626C82" w:rsidRPr="00626C82" w:rsidRDefault="00626C82" w:rsidP="00626C82">
      <w:pPr>
        <w:numPr>
          <w:ilvl w:val="0"/>
          <w:numId w:val="21"/>
        </w:numPr>
        <w:rPr>
          <w:rFonts w:asciiTheme="minorHAnsi" w:eastAsia="Times New Roman" w:hAnsiTheme="minorHAnsi" w:cs="Times New Roman"/>
          <w:sz w:val="22"/>
          <w:szCs w:val="22"/>
          <w:lang w:val="en-AU" w:eastAsia="en-AU"/>
        </w:rPr>
      </w:pPr>
      <w:r w:rsidRPr="00626C82">
        <w:rPr>
          <w:rFonts w:asciiTheme="minorHAnsi" w:eastAsia="Times New Roman" w:hAnsiTheme="minorHAnsi" w:cs="Times New Roman"/>
          <w:sz w:val="22"/>
          <w:szCs w:val="22"/>
          <w:lang w:val="en-AU" w:eastAsia="en-AU"/>
        </w:rPr>
        <w:t>an extensive record of scientific publications;</w:t>
      </w:r>
    </w:p>
    <w:p w14:paraId="18D90673" w14:textId="77777777" w:rsidR="00626C82" w:rsidRPr="00626C82" w:rsidRDefault="00626C82" w:rsidP="00626C82">
      <w:pPr>
        <w:numPr>
          <w:ilvl w:val="0"/>
          <w:numId w:val="21"/>
        </w:numPr>
        <w:rPr>
          <w:rFonts w:asciiTheme="minorHAnsi" w:eastAsia="Times New Roman" w:hAnsiTheme="minorHAnsi" w:cs="Times New Roman"/>
          <w:sz w:val="22"/>
          <w:szCs w:val="22"/>
          <w:lang w:val="en-AU" w:eastAsia="en-AU"/>
        </w:rPr>
      </w:pPr>
      <w:r w:rsidRPr="00626C82">
        <w:rPr>
          <w:rFonts w:asciiTheme="minorHAnsi" w:eastAsia="Times New Roman" w:hAnsiTheme="minorHAnsi" w:cs="Times New Roman"/>
          <w:sz w:val="22"/>
          <w:szCs w:val="22"/>
          <w:lang w:val="en-AU" w:eastAsia="en-AU"/>
        </w:rPr>
        <w:t>demonstrated medical-scientific leadership;</w:t>
      </w:r>
    </w:p>
    <w:p w14:paraId="58D92485" w14:textId="77777777" w:rsidR="00626C82" w:rsidRPr="00626C82" w:rsidRDefault="00626C82" w:rsidP="00626C82">
      <w:pPr>
        <w:numPr>
          <w:ilvl w:val="0"/>
          <w:numId w:val="21"/>
        </w:numPr>
        <w:rPr>
          <w:rFonts w:asciiTheme="minorHAnsi" w:eastAsia="Times New Roman" w:hAnsiTheme="minorHAnsi" w:cs="Times New Roman"/>
          <w:sz w:val="22"/>
          <w:szCs w:val="22"/>
          <w:lang w:val="en-AU" w:eastAsia="en-AU"/>
        </w:rPr>
      </w:pPr>
      <w:r w:rsidRPr="00626C82">
        <w:rPr>
          <w:rFonts w:asciiTheme="minorHAnsi" w:eastAsia="Times New Roman" w:hAnsiTheme="minorHAnsi" w:cs="Times New Roman"/>
          <w:sz w:val="22"/>
          <w:szCs w:val="22"/>
          <w:lang w:val="en-AU" w:eastAsia="en-AU"/>
        </w:rPr>
        <w:t>a sound understanding of disease causation, and particularly epidemiology;</w:t>
      </w:r>
    </w:p>
    <w:p w14:paraId="1D5AEBBE" w14:textId="77777777" w:rsidR="00626C82" w:rsidRPr="00626C82" w:rsidRDefault="00626C82" w:rsidP="00626C82">
      <w:pPr>
        <w:numPr>
          <w:ilvl w:val="0"/>
          <w:numId w:val="21"/>
        </w:numPr>
        <w:rPr>
          <w:rFonts w:asciiTheme="minorHAnsi" w:eastAsia="Times New Roman" w:hAnsiTheme="minorHAnsi" w:cs="Times New Roman"/>
          <w:sz w:val="22"/>
          <w:szCs w:val="22"/>
          <w:lang w:val="en-AU" w:eastAsia="en-AU"/>
        </w:rPr>
      </w:pPr>
      <w:r w:rsidRPr="00626C82">
        <w:rPr>
          <w:rFonts w:asciiTheme="minorHAnsi" w:eastAsia="Times New Roman" w:hAnsiTheme="minorHAnsi" w:cs="Times New Roman"/>
          <w:sz w:val="22"/>
          <w:szCs w:val="22"/>
          <w:lang w:val="en-AU" w:eastAsia="en-AU"/>
        </w:rPr>
        <w:t>an understanding of the Parliamentary and legal systems;</w:t>
      </w:r>
    </w:p>
    <w:p w14:paraId="4412A14E" w14:textId="77777777" w:rsidR="00626C82" w:rsidRPr="00626C82" w:rsidRDefault="00626C82" w:rsidP="00626C82">
      <w:pPr>
        <w:numPr>
          <w:ilvl w:val="0"/>
          <w:numId w:val="21"/>
        </w:numPr>
        <w:rPr>
          <w:rFonts w:asciiTheme="minorHAnsi" w:eastAsia="Times New Roman" w:hAnsiTheme="minorHAnsi" w:cs="Times New Roman"/>
          <w:sz w:val="22"/>
          <w:szCs w:val="22"/>
          <w:lang w:val="en-AU" w:eastAsia="en-AU"/>
        </w:rPr>
      </w:pPr>
      <w:r w:rsidRPr="00626C82">
        <w:rPr>
          <w:rFonts w:asciiTheme="minorHAnsi" w:eastAsia="Times New Roman" w:hAnsiTheme="minorHAnsi" w:cs="Times New Roman"/>
          <w:sz w:val="22"/>
          <w:szCs w:val="22"/>
          <w:lang w:val="en-AU" w:eastAsia="en-AU"/>
        </w:rPr>
        <w:t>experience of dealing with executive government and institutions;</w:t>
      </w:r>
    </w:p>
    <w:p w14:paraId="19C2F98A" w14:textId="77777777" w:rsidR="00626C82" w:rsidRPr="00626C82" w:rsidRDefault="00626C82" w:rsidP="00626C82">
      <w:pPr>
        <w:numPr>
          <w:ilvl w:val="0"/>
          <w:numId w:val="21"/>
        </w:numPr>
        <w:rPr>
          <w:rFonts w:asciiTheme="minorHAnsi" w:eastAsia="Times New Roman" w:hAnsiTheme="minorHAnsi" w:cs="Times New Roman"/>
          <w:sz w:val="22"/>
          <w:szCs w:val="22"/>
          <w:lang w:val="en-AU" w:eastAsia="en-AU"/>
        </w:rPr>
      </w:pPr>
      <w:r w:rsidRPr="00626C82">
        <w:rPr>
          <w:rFonts w:asciiTheme="minorHAnsi" w:eastAsia="Times New Roman" w:hAnsiTheme="minorHAnsi" w:cs="Times New Roman"/>
          <w:sz w:val="22"/>
          <w:szCs w:val="22"/>
          <w:lang w:val="en-AU" w:eastAsia="en-AU"/>
        </w:rPr>
        <w:t>excellent representational and stakeholder management capabilities;</w:t>
      </w:r>
    </w:p>
    <w:p w14:paraId="2D5BD1AD" w14:textId="2A0217C9" w:rsidR="0088354A" w:rsidRPr="00626C82" w:rsidRDefault="00626C82" w:rsidP="00497802">
      <w:pPr>
        <w:numPr>
          <w:ilvl w:val="0"/>
          <w:numId w:val="21"/>
        </w:numPr>
        <w:rPr>
          <w:rFonts w:asciiTheme="minorHAnsi" w:eastAsia="Times New Roman" w:hAnsiTheme="minorHAnsi" w:cs="Times New Roman"/>
          <w:sz w:val="22"/>
          <w:szCs w:val="22"/>
          <w:lang w:val="en-AU" w:eastAsia="en-AU"/>
        </w:rPr>
      </w:pPr>
      <w:r w:rsidRPr="00626C82">
        <w:rPr>
          <w:rFonts w:asciiTheme="minorHAnsi" w:eastAsia="Times New Roman" w:hAnsiTheme="minorHAnsi" w:cs="Times New Roman"/>
          <w:sz w:val="22"/>
          <w:szCs w:val="22"/>
          <w:lang w:val="en-AU" w:eastAsia="en-AU"/>
        </w:rPr>
        <w:t>experience at a senior level of administration.</w:t>
      </w:r>
    </w:p>
    <w:p w14:paraId="1E372848" w14:textId="5F615CD3" w:rsidR="00626C82" w:rsidRPr="00626C82" w:rsidRDefault="00626C82" w:rsidP="00626C82">
      <w:pPr>
        <w:rPr>
          <w:rFonts w:asciiTheme="minorHAnsi" w:eastAsia="Times New Roman" w:hAnsiTheme="minorHAnsi" w:cs="Times New Roman"/>
          <w:sz w:val="22"/>
          <w:szCs w:val="22"/>
          <w:lang w:val="en-AU" w:eastAsia="en-AU"/>
        </w:rPr>
      </w:pPr>
      <w:r w:rsidRPr="00626C82">
        <w:rPr>
          <w:rFonts w:asciiTheme="minorHAnsi" w:eastAsia="Times New Roman" w:hAnsiTheme="minorHAnsi" w:cs="Times New Roman"/>
          <w:sz w:val="22"/>
          <w:szCs w:val="22"/>
          <w:lang w:val="en-AU" w:eastAsia="en-AU"/>
        </w:rPr>
        <w:t xml:space="preserve">The RMA Member role also requires an appreciation of the Australian Repatriation system, its basis and role, as well as the special place that veterans and serving members hold within Australian society. </w:t>
      </w:r>
    </w:p>
    <w:p w14:paraId="451114B1" w14:textId="77777777" w:rsidR="00626C82" w:rsidRDefault="00626C82" w:rsidP="00626C82">
      <w:pPr>
        <w:rPr>
          <w:rFonts w:asciiTheme="minorHAnsi" w:eastAsia="Times New Roman" w:hAnsiTheme="minorHAnsi" w:cs="Times New Roman"/>
          <w:sz w:val="22"/>
          <w:szCs w:val="22"/>
          <w:lang w:val="en-AU" w:eastAsia="en-AU"/>
        </w:rPr>
      </w:pPr>
      <w:r w:rsidRPr="00626C82">
        <w:rPr>
          <w:rFonts w:asciiTheme="minorHAnsi" w:eastAsia="Times New Roman" w:hAnsiTheme="minorHAnsi" w:cs="Times New Roman"/>
          <w:sz w:val="22"/>
          <w:szCs w:val="22"/>
          <w:lang w:val="en-AU" w:eastAsia="en-AU"/>
        </w:rPr>
        <w:lastRenderedPageBreak/>
        <w:t xml:space="preserve">A potential appointee must be a person whose medical-scientific and intellectual capabilities are respected by the Chairperson and the three other Members of the Authority, and who will engender trust and respect amongst the various stakeholders of the military compensation scheme. </w:t>
      </w:r>
    </w:p>
    <w:p w14:paraId="0ADE59B4" w14:textId="64489B19" w:rsidR="003265EC" w:rsidRDefault="00D72E05" w:rsidP="003265EC">
      <w:pPr>
        <w:rPr>
          <w:rFonts w:ascii="Calibri" w:hAnsi="Calibri" w:cs="Calibri"/>
        </w:rPr>
      </w:pPr>
      <w:r w:rsidRPr="002620AC">
        <w:rPr>
          <w:rFonts w:asciiTheme="minorHAnsi" w:eastAsia="Times New Roman" w:hAnsiTheme="minorHAnsi" w:cs="Times New Roman"/>
          <w:b/>
          <w:bCs/>
          <w:sz w:val="22"/>
          <w:szCs w:val="22"/>
          <w:lang w:val="en-AU" w:eastAsia="en-AU"/>
        </w:rPr>
        <w:t>CHAIR</w:t>
      </w:r>
      <w:r w:rsidR="003265EC" w:rsidRPr="002620AC">
        <w:rPr>
          <w:rFonts w:asciiTheme="minorHAnsi" w:eastAsia="Times New Roman" w:hAnsiTheme="minorHAnsi" w:cs="Times New Roman"/>
          <w:b/>
          <w:bCs/>
          <w:sz w:val="22"/>
          <w:szCs w:val="22"/>
          <w:lang w:val="en-AU" w:eastAsia="en-AU"/>
        </w:rPr>
        <w:t xml:space="preserve"> DUTIES</w:t>
      </w:r>
    </w:p>
    <w:p w14:paraId="5C90F7DE" w14:textId="6FCC4775" w:rsidR="003265EC" w:rsidRPr="002620AC" w:rsidRDefault="003265EC" w:rsidP="003265EC">
      <w:pPr>
        <w:rPr>
          <w:rFonts w:asciiTheme="minorHAnsi" w:eastAsia="Times New Roman" w:hAnsiTheme="minorHAnsi" w:cs="Times New Roman"/>
          <w:sz w:val="22"/>
          <w:szCs w:val="22"/>
          <w:lang w:val="en-AU" w:eastAsia="en-AU"/>
        </w:rPr>
      </w:pPr>
      <w:r w:rsidRPr="002620AC">
        <w:rPr>
          <w:rFonts w:asciiTheme="minorHAnsi" w:eastAsia="Times New Roman" w:hAnsiTheme="minorHAnsi" w:cs="Times New Roman"/>
          <w:sz w:val="22"/>
          <w:szCs w:val="22"/>
          <w:lang w:val="en-AU" w:eastAsia="en-AU"/>
        </w:rPr>
        <w:t>The Chairperson's position is a part-time statutory appointment made by the Minister for Veterans' Affairs. The appointee is responsible for the efficient operation and medical-scientific reputation of the Repatriation Medical Authority (the Authority). The Chairperson reports to Parliament on behalf of the Authority and works closely with the Minister for Veterans’ Affairs, the Department of Veterans’ Affairs, the Repatriation Commission, the Military Rehabilitation and Compensation Commission, Ex-Service Organisations (ESOs) and the wider service community and undertakes the significant representational and liaison responsibilities of the Authority.</w:t>
      </w:r>
    </w:p>
    <w:p w14:paraId="44A71EA2" w14:textId="0D0172D8" w:rsidR="00D72E05" w:rsidRPr="00626C82" w:rsidRDefault="00D72E05" w:rsidP="00626C82">
      <w:pPr>
        <w:rPr>
          <w:rFonts w:asciiTheme="minorHAnsi" w:eastAsia="Times New Roman" w:hAnsiTheme="minorHAnsi" w:cs="Times New Roman"/>
          <w:sz w:val="22"/>
          <w:szCs w:val="22"/>
          <w:lang w:val="en-AU" w:eastAsia="en-AU"/>
        </w:rPr>
      </w:pPr>
      <w:r>
        <w:rPr>
          <w:rFonts w:asciiTheme="minorHAnsi" w:eastAsia="Times New Roman" w:hAnsiTheme="minorHAnsi" w:cs="Times New Roman"/>
          <w:sz w:val="22"/>
          <w:szCs w:val="22"/>
          <w:lang w:val="en-AU" w:eastAsia="en-AU"/>
        </w:rPr>
        <w:t>If applying for the Chairperson appointment you should pitch your application</w:t>
      </w:r>
      <w:r w:rsidR="00A33297">
        <w:rPr>
          <w:rFonts w:asciiTheme="minorHAnsi" w:eastAsia="Times New Roman" w:hAnsiTheme="minorHAnsi" w:cs="Times New Roman"/>
          <w:sz w:val="22"/>
          <w:szCs w:val="22"/>
          <w:lang w:val="en-AU" w:eastAsia="en-AU"/>
        </w:rPr>
        <w:t xml:space="preserve"> to</w:t>
      </w:r>
      <w:r>
        <w:rPr>
          <w:rFonts w:asciiTheme="minorHAnsi" w:eastAsia="Times New Roman" w:hAnsiTheme="minorHAnsi" w:cs="Times New Roman"/>
          <w:sz w:val="22"/>
          <w:szCs w:val="22"/>
          <w:lang w:val="en-AU" w:eastAsia="en-AU"/>
        </w:rPr>
        <w:t xml:space="preserve"> address governance, leadership and medical-scientific reputation of the RMA.</w:t>
      </w:r>
    </w:p>
    <w:p w14:paraId="1C0E01F7" w14:textId="77777777" w:rsidR="003265EC" w:rsidRPr="002620AC" w:rsidRDefault="003265EC" w:rsidP="003265EC">
      <w:pPr>
        <w:rPr>
          <w:rFonts w:ascii="Calibri" w:hAnsi="Calibri" w:cs="Calibri"/>
          <w:sz w:val="22"/>
          <w:szCs w:val="22"/>
        </w:rPr>
      </w:pPr>
      <w:r w:rsidRPr="002620AC">
        <w:rPr>
          <w:rFonts w:ascii="Calibri" w:hAnsi="Calibri" w:cs="Calibri"/>
          <w:sz w:val="22"/>
          <w:szCs w:val="22"/>
        </w:rPr>
        <w:t>The Chairperson must have:</w:t>
      </w:r>
    </w:p>
    <w:p w14:paraId="606E152E" w14:textId="3F609191" w:rsidR="003265EC" w:rsidRPr="002620AC" w:rsidRDefault="003265EC" w:rsidP="003265EC">
      <w:pPr>
        <w:numPr>
          <w:ilvl w:val="0"/>
          <w:numId w:val="25"/>
        </w:numPr>
        <w:spacing w:after="0" w:line="240" w:lineRule="auto"/>
        <w:rPr>
          <w:rFonts w:ascii="Calibri" w:hAnsi="Calibri" w:cs="Calibri"/>
          <w:sz w:val="22"/>
          <w:szCs w:val="22"/>
        </w:rPr>
      </w:pPr>
      <w:r w:rsidRPr="002620AC">
        <w:rPr>
          <w:rFonts w:ascii="Calibri" w:hAnsi="Calibri" w:cs="Calibri"/>
          <w:sz w:val="22"/>
          <w:szCs w:val="22"/>
        </w:rPr>
        <w:t xml:space="preserve">Qualifications as a registered medical practitioner or medical scientist with at least </w:t>
      </w:r>
      <w:r w:rsidR="00F132D4">
        <w:rPr>
          <w:rFonts w:ascii="Calibri" w:hAnsi="Calibri" w:cs="Calibri"/>
          <w:sz w:val="22"/>
          <w:szCs w:val="22"/>
        </w:rPr>
        <w:t>ten</w:t>
      </w:r>
      <w:r w:rsidRPr="002620AC">
        <w:rPr>
          <w:rFonts w:ascii="Calibri" w:hAnsi="Calibri" w:cs="Calibri"/>
          <w:sz w:val="22"/>
          <w:szCs w:val="22"/>
        </w:rPr>
        <w:t xml:space="preserve"> years' </w:t>
      </w:r>
      <w:proofErr w:type="gramStart"/>
      <w:r w:rsidRPr="002620AC">
        <w:rPr>
          <w:rFonts w:ascii="Calibri" w:hAnsi="Calibri" w:cs="Calibri"/>
          <w:sz w:val="22"/>
          <w:szCs w:val="22"/>
        </w:rPr>
        <w:t>experience;</w:t>
      </w:r>
      <w:proofErr w:type="gramEnd"/>
    </w:p>
    <w:p w14:paraId="7A2F653E" w14:textId="77777777" w:rsidR="003265EC" w:rsidRPr="002620AC" w:rsidRDefault="003265EC" w:rsidP="003265EC">
      <w:pPr>
        <w:numPr>
          <w:ilvl w:val="0"/>
          <w:numId w:val="25"/>
        </w:numPr>
        <w:spacing w:after="0" w:line="240" w:lineRule="auto"/>
        <w:rPr>
          <w:rFonts w:ascii="Calibri" w:hAnsi="Calibri" w:cs="Calibri"/>
          <w:sz w:val="22"/>
          <w:szCs w:val="22"/>
        </w:rPr>
      </w:pPr>
      <w:r w:rsidRPr="002620AC">
        <w:rPr>
          <w:rFonts w:ascii="Calibri" w:hAnsi="Calibri" w:cs="Calibri"/>
          <w:sz w:val="22"/>
          <w:szCs w:val="22"/>
        </w:rPr>
        <w:t xml:space="preserve">an outstanding academic record and extensive clinical or public health </w:t>
      </w:r>
      <w:proofErr w:type="gramStart"/>
      <w:r w:rsidRPr="002620AC">
        <w:rPr>
          <w:rFonts w:ascii="Calibri" w:hAnsi="Calibri" w:cs="Calibri"/>
          <w:sz w:val="22"/>
          <w:szCs w:val="22"/>
        </w:rPr>
        <w:t>background;</w:t>
      </w:r>
      <w:proofErr w:type="gramEnd"/>
    </w:p>
    <w:p w14:paraId="074BEC12" w14:textId="77777777" w:rsidR="003265EC" w:rsidRPr="002620AC" w:rsidRDefault="003265EC" w:rsidP="003265EC">
      <w:pPr>
        <w:numPr>
          <w:ilvl w:val="0"/>
          <w:numId w:val="25"/>
        </w:numPr>
        <w:spacing w:after="0" w:line="240" w:lineRule="auto"/>
        <w:rPr>
          <w:rFonts w:ascii="Calibri" w:hAnsi="Calibri" w:cs="Calibri"/>
          <w:sz w:val="22"/>
          <w:szCs w:val="22"/>
        </w:rPr>
      </w:pPr>
      <w:r w:rsidRPr="002620AC">
        <w:rPr>
          <w:rFonts w:ascii="Calibri" w:hAnsi="Calibri" w:cs="Calibri"/>
          <w:sz w:val="22"/>
          <w:szCs w:val="22"/>
        </w:rPr>
        <w:t xml:space="preserve">recognition at senior levels of academia within Australia and </w:t>
      </w:r>
      <w:proofErr w:type="gramStart"/>
      <w:r w:rsidRPr="002620AC">
        <w:rPr>
          <w:rFonts w:ascii="Calibri" w:hAnsi="Calibri" w:cs="Calibri"/>
          <w:sz w:val="22"/>
          <w:szCs w:val="22"/>
        </w:rPr>
        <w:t>internationally;</w:t>
      </w:r>
      <w:proofErr w:type="gramEnd"/>
    </w:p>
    <w:p w14:paraId="06AC1B6D" w14:textId="77777777" w:rsidR="003265EC" w:rsidRPr="002620AC" w:rsidRDefault="003265EC" w:rsidP="003265EC">
      <w:pPr>
        <w:numPr>
          <w:ilvl w:val="0"/>
          <w:numId w:val="25"/>
        </w:numPr>
        <w:spacing w:after="0" w:line="240" w:lineRule="auto"/>
        <w:rPr>
          <w:rFonts w:ascii="Calibri" w:hAnsi="Calibri" w:cs="Calibri"/>
          <w:sz w:val="22"/>
          <w:szCs w:val="22"/>
        </w:rPr>
      </w:pPr>
      <w:r w:rsidRPr="002620AC">
        <w:rPr>
          <w:rFonts w:ascii="Calibri" w:hAnsi="Calibri" w:cs="Calibri"/>
          <w:sz w:val="22"/>
          <w:szCs w:val="22"/>
        </w:rPr>
        <w:t xml:space="preserve">an extensive record of scientific </w:t>
      </w:r>
      <w:proofErr w:type="gramStart"/>
      <w:r w:rsidRPr="002620AC">
        <w:rPr>
          <w:rFonts w:ascii="Calibri" w:hAnsi="Calibri" w:cs="Calibri"/>
          <w:sz w:val="22"/>
          <w:szCs w:val="22"/>
        </w:rPr>
        <w:t>publications;</w:t>
      </w:r>
      <w:proofErr w:type="gramEnd"/>
    </w:p>
    <w:p w14:paraId="13A4D082" w14:textId="77777777" w:rsidR="003265EC" w:rsidRPr="002620AC" w:rsidRDefault="003265EC" w:rsidP="003265EC">
      <w:pPr>
        <w:numPr>
          <w:ilvl w:val="0"/>
          <w:numId w:val="25"/>
        </w:numPr>
        <w:spacing w:after="0" w:line="240" w:lineRule="auto"/>
        <w:rPr>
          <w:rFonts w:ascii="Calibri" w:hAnsi="Calibri" w:cs="Calibri"/>
          <w:sz w:val="22"/>
          <w:szCs w:val="22"/>
        </w:rPr>
      </w:pPr>
      <w:r w:rsidRPr="002620AC">
        <w:rPr>
          <w:rFonts w:ascii="Calibri" w:hAnsi="Calibri" w:cs="Calibri"/>
          <w:sz w:val="22"/>
          <w:szCs w:val="22"/>
        </w:rPr>
        <w:t xml:space="preserve">demonstrated medical-scientific </w:t>
      </w:r>
      <w:proofErr w:type="gramStart"/>
      <w:r w:rsidRPr="002620AC">
        <w:rPr>
          <w:rFonts w:ascii="Calibri" w:hAnsi="Calibri" w:cs="Calibri"/>
          <w:sz w:val="22"/>
          <w:szCs w:val="22"/>
        </w:rPr>
        <w:t>leadership;</w:t>
      </w:r>
      <w:proofErr w:type="gramEnd"/>
    </w:p>
    <w:p w14:paraId="34DFCFA3" w14:textId="77777777" w:rsidR="003265EC" w:rsidRPr="002620AC" w:rsidRDefault="003265EC" w:rsidP="003265EC">
      <w:pPr>
        <w:numPr>
          <w:ilvl w:val="0"/>
          <w:numId w:val="25"/>
        </w:numPr>
        <w:spacing w:after="0" w:line="240" w:lineRule="auto"/>
        <w:rPr>
          <w:rFonts w:ascii="Calibri" w:hAnsi="Calibri" w:cs="Calibri"/>
          <w:sz w:val="22"/>
          <w:szCs w:val="22"/>
        </w:rPr>
      </w:pPr>
      <w:r w:rsidRPr="002620AC">
        <w:rPr>
          <w:rFonts w:ascii="Calibri" w:hAnsi="Calibri" w:cs="Calibri"/>
          <w:sz w:val="22"/>
          <w:szCs w:val="22"/>
        </w:rPr>
        <w:t xml:space="preserve">a sound understanding of disease causation, and particularly </w:t>
      </w:r>
      <w:proofErr w:type="gramStart"/>
      <w:r w:rsidRPr="002620AC">
        <w:rPr>
          <w:rFonts w:ascii="Calibri" w:hAnsi="Calibri" w:cs="Calibri"/>
          <w:sz w:val="22"/>
          <w:szCs w:val="22"/>
        </w:rPr>
        <w:t>epidemiology;</w:t>
      </w:r>
      <w:proofErr w:type="gramEnd"/>
    </w:p>
    <w:p w14:paraId="092D73D7" w14:textId="77777777" w:rsidR="003265EC" w:rsidRPr="002620AC" w:rsidRDefault="003265EC" w:rsidP="003265EC">
      <w:pPr>
        <w:numPr>
          <w:ilvl w:val="0"/>
          <w:numId w:val="25"/>
        </w:numPr>
        <w:spacing w:after="0" w:line="240" w:lineRule="auto"/>
        <w:rPr>
          <w:rFonts w:ascii="Calibri" w:hAnsi="Calibri" w:cs="Calibri"/>
          <w:sz w:val="22"/>
          <w:szCs w:val="22"/>
        </w:rPr>
      </w:pPr>
      <w:r w:rsidRPr="002620AC">
        <w:rPr>
          <w:rFonts w:ascii="Calibri" w:hAnsi="Calibri" w:cs="Calibri"/>
          <w:sz w:val="22"/>
          <w:szCs w:val="22"/>
        </w:rPr>
        <w:t>an understanding of the Parliamentary and legal systems;.</w:t>
      </w:r>
    </w:p>
    <w:p w14:paraId="2FC1A77E" w14:textId="77777777" w:rsidR="003265EC" w:rsidRPr="002620AC" w:rsidRDefault="003265EC" w:rsidP="003265EC">
      <w:pPr>
        <w:numPr>
          <w:ilvl w:val="0"/>
          <w:numId w:val="25"/>
        </w:numPr>
        <w:spacing w:after="0" w:line="240" w:lineRule="auto"/>
        <w:rPr>
          <w:rFonts w:ascii="Calibri" w:hAnsi="Calibri" w:cs="Calibri"/>
          <w:sz w:val="22"/>
          <w:szCs w:val="22"/>
        </w:rPr>
      </w:pPr>
      <w:r w:rsidRPr="002620AC">
        <w:rPr>
          <w:rFonts w:ascii="Calibri" w:hAnsi="Calibri" w:cs="Calibri"/>
          <w:sz w:val="22"/>
          <w:szCs w:val="22"/>
        </w:rPr>
        <w:t xml:space="preserve">extensive experience in dealing with executive government and </w:t>
      </w:r>
      <w:proofErr w:type="gramStart"/>
      <w:r w:rsidRPr="002620AC">
        <w:rPr>
          <w:rFonts w:ascii="Calibri" w:hAnsi="Calibri" w:cs="Calibri"/>
          <w:sz w:val="22"/>
          <w:szCs w:val="22"/>
        </w:rPr>
        <w:t>institutions;</w:t>
      </w:r>
      <w:proofErr w:type="gramEnd"/>
    </w:p>
    <w:p w14:paraId="334362F1" w14:textId="77777777" w:rsidR="003265EC" w:rsidRPr="002620AC" w:rsidRDefault="003265EC" w:rsidP="003265EC">
      <w:pPr>
        <w:numPr>
          <w:ilvl w:val="0"/>
          <w:numId w:val="25"/>
        </w:numPr>
        <w:spacing w:after="0" w:line="240" w:lineRule="auto"/>
        <w:rPr>
          <w:rFonts w:ascii="Calibri" w:hAnsi="Calibri" w:cs="Calibri"/>
          <w:sz w:val="22"/>
          <w:szCs w:val="22"/>
        </w:rPr>
      </w:pPr>
      <w:r w:rsidRPr="002620AC">
        <w:rPr>
          <w:rFonts w:ascii="Calibri" w:hAnsi="Calibri" w:cs="Calibri"/>
          <w:sz w:val="22"/>
          <w:szCs w:val="22"/>
        </w:rPr>
        <w:t>excellent representational and stakeholder management capabilities; and</w:t>
      </w:r>
    </w:p>
    <w:p w14:paraId="3B378D0B" w14:textId="77777777" w:rsidR="003265EC" w:rsidRPr="002620AC" w:rsidRDefault="003265EC" w:rsidP="003265EC">
      <w:pPr>
        <w:numPr>
          <w:ilvl w:val="0"/>
          <w:numId w:val="25"/>
        </w:numPr>
        <w:spacing w:after="0" w:line="240" w:lineRule="auto"/>
        <w:rPr>
          <w:rFonts w:ascii="Calibri" w:hAnsi="Calibri" w:cs="Calibri"/>
          <w:sz w:val="22"/>
          <w:szCs w:val="22"/>
        </w:rPr>
      </w:pPr>
      <w:r w:rsidRPr="002620AC">
        <w:rPr>
          <w:rFonts w:ascii="Calibri" w:hAnsi="Calibri" w:cs="Calibri"/>
          <w:sz w:val="22"/>
          <w:szCs w:val="22"/>
        </w:rPr>
        <w:t>experience at a senior level of administration.</w:t>
      </w:r>
    </w:p>
    <w:p w14:paraId="496876A4" w14:textId="77777777" w:rsidR="003265EC" w:rsidRDefault="003265EC" w:rsidP="003265EC">
      <w:pPr>
        <w:ind w:left="60"/>
        <w:rPr>
          <w:rFonts w:ascii="Calibri" w:hAnsi="Calibri" w:cs="Calibri"/>
          <w:sz w:val="22"/>
          <w:szCs w:val="22"/>
        </w:rPr>
      </w:pPr>
    </w:p>
    <w:p w14:paraId="4C748ABB" w14:textId="2E8F4575" w:rsidR="003265EC" w:rsidRPr="002620AC" w:rsidRDefault="003265EC" w:rsidP="003265EC">
      <w:pPr>
        <w:ind w:left="60"/>
        <w:rPr>
          <w:rFonts w:ascii="Calibri" w:hAnsi="Calibri" w:cs="Calibri"/>
          <w:sz w:val="22"/>
          <w:szCs w:val="22"/>
        </w:rPr>
      </w:pPr>
      <w:r w:rsidRPr="002620AC">
        <w:rPr>
          <w:rFonts w:ascii="Calibri" w:hAnsi="Calibri" w:cs="Calibri"/>
          <w:sz w:val="22"/>
          <w:szCs w:val="22"/>
        </w:rPr>
        <w:t xml:space="preserve">The Chairperson requires an appreciation of the Australian Repatriation system, its basis and role, as well as the special place that veterans and serving members hold within Australian society. </w:t>
      </w:r>
    </w:p>
    <w:p w14:paraId="124071F1" w14:textId="77777777" w:rsidR="003265EC" w:rsidRPr="002620AC" w:rsidRDefault="003265EC" w:rsidP="003265EC">
      <w:pPr>
        <w:ind w:left="60"/>
        <w:rPr>
          <w:rFonts w:ascii="Calibri" w:hAnsi="Calibri" w:cs="Calibri"/>
          <w:sz w:val="22"/>
          <w:szCs w:val="22"/>
        </w:rPr>
      </w:pPr>
      <w:r w:rsidRPr="002620AC">
        <w:rPr>
          <w:rFonts w:ascii="Calibri" w:hAnsi="Calibri" w:cs="Calibri"/>
          <w:sz w:val="22"/>
          <w:szCs w:val="22"/>
        </w:rPr>
        <w:t xml:space="preserve">The position of Chairperson requires a person whose medical-scientific and intellectual capabilities are respected by the four other Members of the Authority, and who will engender trust and respect amongst the various stakeholders of the military compensation scheme. </w:t>
      </w:r>
    </w:p>
    <w:p w14:paraId="66C07569" w14:textId="02D98DEE" w:rsidR="00654858" w:rsidRDefault="00654858" w:rsidP="00654858">
      <w:pPr>
        <w:pStyle w:val="Heading3"/>
        <w:rPr>
          <w:b/>
          <w:caps/>
        </w:rPr>
      </w:pPr>
      <w:r w:rsidRPr="00654858">
        <w:rPr>
          <w:b/>
          <w:caps/>
        </w:rPr>
        <w:t xml:space="preserve">Mandatory </w:t>
      </w:r>
      <w:r>
        <w:rPr>
          <w:b/>
          <w:caps/>
        </w:rPr>
        <w:t>Requirements</w:t>
      </w:r>
    </w:p>
    <w:p w14:paraId="5EA1B864" w14:textId="77777777" w:rsidR="00654858" w:rsidRPr="00654858" w:rsidRDefault="00654858" w:rsidP="00654858">
      <w:pPr>
        <w:spacing w:after="20"/>
      </w:pPr>
    </w:p>
    <w:p w14:paraId="52C79C3E" w14:textId="38227054" w:rsidR="00D707D0" w:rsidRPr="00D707D0" w:rsidRDefault="00626C82" w:rsidP="00E96E7F">
      <w:pPr>
        <w:numPr>
          <w:ilvl w:val="0"/>
          <w:numId w:val="21"/>
        </w:numPr>
        <w:spacing w:after="0"/>
        <w:rPr>
          <w:rFonts w:asciiTheme="minorHAnsi" w:hAnsiTheme="minorHAnsi" w:cstheme="minorHAnsi"/>
          <w:sz w:val="22"/>
          <w:szCs w:val="22"/>
          <w:lang w:val="en-AU"/>
        </w:rPr>
      </w:pPr>
      <w:r w:rsidRPr="00D707D0">
        <w:rPr>
          <w:rFonts w:asciiTheme="minorHAnsi" w:hAnsiTheme="minorHAnsi" w:cstheme="minorHAnsi"/>
          <w:sz w:val="22"/>
          <w:szCs w:val="22"/>
          <w:lang w:val="en-AU"/>
        </w:rPr>
        <w:t>Qualifications as a registered medical practitioner</w:t>
      </w:r>
      <w:r w:rsidR="003F34DE" w:rsidRPr="00D707D0">
        <w:rPr>
          <w:rFonts w:asciiTheme="minorHAnsi" w:hAnsiTheme="minorHAnsi" w:cstheme="minorHAnsi"/>
          <w:sz w:val="22"/>
          <w:szCs w:val="22"/>
          <w:lang w:val="en-AU"/>
        </w:rPr>
        <w:t>,</w:t>
      </w:r>
      <w:r w:rsidRPr="00D707D0">
        <w:rPr>
          <w:rFonts w:asciiTheme="minorHAnsi" w:hAnsiTheme="minorHAnsi" w:cstheme="minorHAnsi"/>
          <w:sz w:val="22"/>
          <w:szCs w:val="22"/>
          <w:lang w:val="en-AU"/>
        </w:rPr>
        <w:t xml:space="preserve"> or as a medical scientist with at least </w:t>
      </w:r>
      <w:r w:rsidR="00F132D4">
        <w:rPr>
          <w:rFonts w:asciiTheme="minorHAnsi" w:hAnsiTheme="minorHAnsi" w:cstheme="minorHAnsi"/>
          <w:sz w:val="22"/>
          <w:szCs w:val="22"/>
          <w:lang w:val="en-AU"/>
        </w:rPr>
        <w:t>ten</w:t>
      </w:r>
      <w:r w:rsidRPr="00D707D0">
        <w:rPr>
          <w:rFonts w:asciiTheme="minorHAnsi" w:hAnsiTheme="minorHAnsi" w:cstheme="minorHAnsi"/>
          <w:sz w:val="22"/>
          <w:szCs w:val="22"/>
          <w:lang w:val="en-AU"/>
        </w:rPr>
        <w:t xml:space="preserve"> years' experience</w:t>
      </w:r>
      <w:r w:rsidR="003F34DE" w:rsidRPr="00D707D0">
        <w:rPr>
          <w:rFonts w:asciiTheme="minorHAnsi" w:hAnsiTheme="minorHAnsi" w:cstheme="minorHAnsi"/>
          <w:sz w:val="22"/>
          <w:szCs w:val="22"/>
          <w:lang w:val="en-AU"/>
        </w:rPr>
        <w:t>.</w:t>
      </w:r>
      <w:r w:rsidR="00D707D0" w:rsidRPr="00D707D0">
        <w:rPr>
          <w:rFonts w:asciiTheme="minorHAnsi" w:hAnsiTheme="minorHAnsi" w:cstheme="minorHAnsi"/>
          <w:sz w:val="22"/>
          <w:szCs w:val="22"/>
          <w:lang w:val="en-AU"/>
        </w:rPr>
        <w:t xml:space="preserve"> </w:t>
      </w:r>
      <w:r w:rsidR="00D707D0" w:rsidRPr="00D707D0">
        <w:rPr>
          <w:rFonts w:asciiTheme="minorHAnsi" w:eastAsia="Times New Roman" w:hAnsiTheme="minorHAnsi" w:cstheme="minorHAnsi"/>
          <w:color w:val="000000" w:themeColor="text1"/>
          <w:sz w:val="22"/>
          <w:szCs w:val="22"/>
          <w:lang w:val="en-AU" w:eastAsia="en-AU"/>
        </w:rPr>
        <w:t>Specialist qualifications</w:t>
      </w:r>
      <w:r w:rsidR="00735122">
        <w:rPr>
          <w:rFonts w:asciiTheme="minorHAnsi" w:eastAsia="Times New Roman" w:hAnsiTheme="minorHAnsi" w:cstheme="minorHAnsi"/>
          <w:color w:val="000000" w:themeColor="text1"/>
          <w:sz w:val="22"/>
          <w:szCs w:val="22"/>
          <w:lang w:val="en-AU" w:eastAsia="en-AU"/>
        </w:rPr>
        <w:t xml:space="preserve"> or equivalent</w:t>
      </w:r>
      <w:r w:rsidR="00D707D0" w:rsidRPr="00D707D0">
        <w:rPr>
          <w:rFonts w:asciiTheme="minorHAnsi" w:eastAsia="Times New Roman" w:hAnsiTheme="minorHAnsi" w:cstheme="minorHAnsi"/>
          <w:color w:val="000000" w:themeColor="text1"/>
          <w:sz w:val="22"/>
          <w:szCs w:val="22"/>
          <w:lang w:val="en-AU" w:eastAsia="en-AU"/>
        </w:rPr>
        <w:t xml:space="preserve"> in musculoskeletal medicine and other fields will be highly regarded.</w:t>
      </w:r>
    </w:p>
    <w:p w14:paraId="5DB6A922" w14:textId="1E34A629" w:rsidR="008D5D1D" w:rsidRPr="003F34DE" w:rsidRDefault="009C2AA6" w:rsidP="00626C82">
      <w:pPr>
        <w:numPr>
          <w:ilvl w:val="0"/>
          <w:numId w:val="21"/>
        </w:numPr>
        <w:spacing w:after="0"/>
        <w:rPr>
          <w:rFonts w:asciiTheme="minorHAnsi" w:hAnsiTheme="minorHAnsi" w:cstheme="minorHAnsi"/>
          <w:sz w:val="22"/>
          <w:szCs w:val="22"/>
          <w:lang w:val="en-AU"/>
        </w:rPr>
      </w:pPr>
      <w:r>
        <w:rPr>
          <w:rFonts w:asciiTheme="minorHAnsi" w:eastAsia="Times New Roman" w:hAnsiTheme="minorHAnsi" w:cstheme="minorHAnsi"/>
          <w:color w:val="000000" w:themeColor="text1"/>
          <w:sz w:val="22"/>
          <w:szCs w:val="22"/>
          <w:lang w:val="en-AU" w:eastAsia="en-AU"/>
        </w:rPr>
        <w:t xml:space="preserve">In addition to the above, </w:t>
      </w:r>
      <w:r w:rsidR="00743C54">
        <w:rPr>
          <w:rFonts w:asciiTheme="minorHAnsi" w:eastAsia="Times New Roman" w:hAnsiTheme="minorHAnsi" w:cstheme="minorHAnsi"/>
          <w:color w:val="000000" w:themeColor="text1"/>
          <w:sz w:val="22"/>
          <w:szCs w:val="22"/>
          <w:lang w:val="en-AU" w:eastAsia="en-AU"/>
        </w:rPr>
        <w:t>five</w:t>
      </w:r>
      <w:r w:rsidR="008D5D1D" w:rsidRPr="00626C82">
        <w:rPr>
          <w:rFonts w:asciiTheme="minorHAnsi" w:eastAsia="Times New Roman" w:hAnsiTheme="minorHAnsi" w:cstheme="minorHAnsi"/>
          <w:color w:val="000000" w:themeColor="text1"/>
          <w:sz w:val="22"/>
          <w:szCs w:val="22"/>
          <w:lang w:val="en-AU" w:eastAsia="en-AU"/>
        </w:rPr>
        <w:t xml:space="preserve"> years' experience in the field of epidemiology</w:t>
      </w:r>
      <w:r w:rsidR="008D5D1D">
        <w:rPr>
          <w:rFonts w:asciiTheme="minorHAnsi" w:eastAsia="Times New Roman" w:hAnsiTheme="minorHAnsi" w:cstheme="minorHAnsi"/>
          <w:color w:val="000000" w:themeColor="text1"/>
          <w:sz w:val="22"/>
          <w:szCs w:val="22"/>
          <w:lang w:val="en-AU" w:eastAsia="en-AU"/>
        </w:rPr>
        <w:t xml:space="preserve">, if applying for the epidemiologist position on the Authority. </w:t>
      </w:r>
    </w:p>
    <w:p w14:paraId="7FA77108" w14:textId="77777777" w:rsidR="00654858" w:rsidRDefault="00654858" w:rsidP="00654858">
      <w:pPr>
        <w:spacing w:after="0"/>
        <w:rPr>
          <w:rFonts w:ascii="Calibri" w:hAnsi="Calibri"/>
          <w:sz w:val="24"/>
        </w:rPr>
      </w:pPr>
    </w:p>
    <w:p w14:paraId="4CD74555" w14:textId="77777777" w:rsidR="00DB5A3C" w:rsidRPr="00096947" w:rsidRDefault="00DB5A3C" w:rsidP="00654858">
      <w:pPr>
        <w:spacing w:after="0"/>
        <w:rPr>
          <w:rFonts w:ascii="Calibri" w:hAnsi="Calibri"/>
          <w:sz w:val="24"/>
        </w:rPr>
      </w:pPr>
    </w:p>
    <w:p w14:paraId="59CF530B" w14:textId="509710AF" w:rsidR="00CD7C63" w:rsidRPr="000479C9" w:rsidRDefault="00E63358" w:rsidP="000479C9">
      <w:pPr>
        <w:pStyle w:val="Heading2"/>
        <w:spacing w:before="0"/>
        <w:rPr>
          <w:b/>
          <w:u w:val="single"/>
        </w:rPr>
      </w:pPr>
      <w:r w:rsidRPr="000479C9">
        <w:rPr>
          <w:b/>
          <w:u w:val="single"/>
        </w:rPr>
        <w:lastRenderedPageBreak/>
        <w:t xml:space="preserve">THE </w:t>
      </w:r>
      <w:r w:rsidR="009E092B" w:rsidRPr="000479C9">
        <w:rPr>
          <w:b/>
          <w:u w:val="single"/>
        </w:rPr>
        <w:t>SELECTION PROCESS</w:t>
      </w:r>
      <w:r w:rsidR="002B5EC1" w:rsidRPr="000479C9">
        <w:rPr>
          <w:b/>
          <w:u w:val="single"/>
        </w:rPr>
        <w:t xml:space="preserve"> </w:t>
      </w:r>
      <w:r w:rsidR="009E092B" w:rsidRPr="000479C9">
        <w:rPr>
          <w:b/>
          <w:u w:val="single"/>
        </w:rPr>
        <w:t xml:space="preserve"> </w:t>
      </w:r>
      <w:r w:rsidR="00CD7C63" w:rsidRPr="000479C9">
        <w:rPr>
          <w:b/>
          <w:u w:val="single"/>
        </w:rPr>
        <w:t xml:space="preserve"> </w:t>
      </w:r>
    </w:p>
    <w:p w14:paraId="1C2088FE" w14:textId="77777777" w:rsidR="000479C9" w:rsidRPr="000479C9" w:rsidRDefault="000479C9" w:rsidP="000479C9">
      <w:pPr>
        <w:spacing w:after="0"/>
      </w:pPr>
    </w:p>
    <w:p w14:paraId="5B96E994" w14:textId="77777777" w:rsidR="008D5D1D" w:rsidRPr="008D5D1D" w:rsidRDefault="008D5D1D" w:rsidP="008D5D1D">
      <w:pPr>
        <w:spacing w:after="0"/>
        <w:jc w:val="both"/>
        <w:rPr>
          <w:rFonts w:asciiTheme="minorHAnsi" w:hAnsiTheme="minorHAnsi" w:cstheme="minorHAnsi"/>
          <w:sz w:val="22"/>
          <w:szCs w:val="22"/>
        </w:rPr>
      </w:pPr>
      <w:r w:rsidRPr="008D5D1D">
        <w:rPr>
          <w:rFonts w:asciiTheme="minorHAnsi" w:hAnsiTheme="minorHAnsi" w:cstheme="minorHAnsi"/>
          <w:sz w:val="22"/>
          <w:szCs w:val="22"/>
        </w:rPr>
        <w:t>T</w:t>
      </w:r>
      <w:r w:rsidRPr="008D5D1D">
        <w:rPr>
          <w:rFonts w:asciiTheme="minorHAnsi" w:hAnsiTheme="minorHAnsi" w:cstheme="minorHAnsi"/>
          <w:sz w:val="22"/>
          <w:szCs w:val="22"/>
          <w:lang w:val="en-AU"/>
        </w:rPr>
        <w:t>he assessment process will be run in accordance with the</w:t>
      </w:r>
      <w:r w:rsidRPr="008D5D1D">
        <w:rPr>
          <w:rFonts w:asciiTheme="minorHAnsi" w:hAnsiTheme="minorHAnsi" w:cstheme="minorHAnsi"/>
          <w:sz w:val="22"/>
          <w:szCs w:val="22"/>
        </w:rPr>
        <w:t xml:space="preserve"> </w:t>
      </w:r>
      <w:hyperlink r:id="rId11" w:history="1">
        <w:r w:rsidRPr="008D5D1D">
          <w:rPr>
            <w:rStyle w:val="Hyperlink"/>
            <w:rFonts w:asciiTheme="minorHAnsi" w:hAnsiTheme="minorHAnsi" w:cstheme="minorHAnsi"/>
            <w:sz w:val="22"/>
            <w:szCs w:val="22"/>
          </w:rPr>
          <w:t>Government’s merit and transparency policy.</w:t>
        </w:r>
      </w:hyperlink>
    </w:p>
    <w:p w14:paraId="7DF48AAF" w14:textId="77777777" w:rsidR="008D5D1D" w:rsidRDefault="008D5D1D" w:rsidP="008D5D1D">
      <w:pPr>
        <w:spacing w:after="0"/>
        <w:jc w:val="both"/>
        <w:rPr>
          <w:rFonts w:asciiTheme="minorHAnsi" w:hAnsiTheme="minorHAnsi" w:cstheme="minorHAnsi"/>
          <w:sz w:val="22"/>
          <w:szCs w:val="22"/>
          <w:lang w:val="en-AU"/>
        </w:rPr>
      </w:pPr>
    </w:p>
    <w:p w14:paraId="478BBC31" w14:textId="1BCF9529" w:rsidR="008D5D1D" w:rsidRPr="008D5D1D" w:rsidRDefault="008D5D1D" w:rsidP="008D5D1D">
      <w:pPr>
        <w:spacing w:after="0"/>
        <w:jc w:val="both"/>
        <w:rPr>
          <w:rFonts w:asciiTheme="minorHAnsi" w:hAnsiTheme="minorHAnsi" w:cstheme="minorHAnsi"/>
          <w:sz w:val="22"/>
          <w:szCs w:val="22"/>
          <w:lang w:val="en-AU"/>
        </w:rPr>
      </w:pPr>
      <w:r w:rsidRPr="008D5D1D">
        <w:rPr>
          <w:rFonts w:asciiTheme="minorHAnsi" w:hAnsiTheme="minorHAnsi" w:cstheme="minorHAnsi"/>
          <w:sz w:val="22"/>
          <w:szCs w:val="22"/>
          <w:lang w:val="en-AU"/>
        </w:rPr>
        <w:t xml:space="preserve">A panel will assess written applications.  Shortlisted applicants will be further assessed by the panel at interview. </w:t>
      </w:r>
    </w:p>
    <w:p w14:paraId="56BF6D14" w14:textId="77777777" w:rsidR="008D5D1D" w:rsidRPr="008D5D1D" w:rsidRDefault="008D5D1D" w:rsidP="008D5D1D">
      <w:pPr>
        <w:spacing w:after="0"/>
        <w:jc w:val="both"/>
        <w:rPr>
          <w:rFonts w:asciiTheme="minorHAnsi" w:hAnsiTheme="minorHAnsi" w:cstheme="minorHAnsi"/>
          <w:sz w:val="22"/>
          <w:szCs w:val="22"/>
          <w:lang w:val="en-AU"/>
        </w:rPr>
      </w:pPr>
    </w:p>
    <w:p w14:paraId="08C88AD6" w14:textId="1A2D974F" w:rsidR="008D5D1D" w:rsidRPr="008D5D1D" w:rsidRDefault="008D5D1D" w:rsidP="008D5D1D">
      <w:pPr>
        <w:spacing w:after="0"/>
        <w:jc w:val="both"/>
        <w:rPr>
          <w:rFonts w:asciiTheme="minorHAnsi" w:hAnsiTheme="minorHAnsi" w:cstheme="minorHAnsi"/>
          <w:sz w:val="22"/>
          <w:szCs w:val="22"/>
          <w:lang w:val="en-AU"/>
        </w:rPr>
      </w:pPr>
      <w:r w:rsidRPr="008D5D1D">
        <w:rPr>
          <w:rFonts w:asciiTheme="minorHAnsi" w:hAnsiTheme="minorHAnsi" w:cstheme="minorHAnsi"/>
          <w:sz w:val="22"/>
          <w:szCs w:val="22"/>
          <w:lang w:val="en-AU"/>
        </w:rPr>
        <w:t>A list of suitable candidates will be provided to the Minister for Veterans’ Affairs for consideration and recommendation for appointment.</w:t>
      </w:r>
    </w:p>
    <w:p w14:paraId="74F078E1" w14:textId="1B461093" w:rsidR="00654858" w:rsidRPr="007E1FAE" w:rsidRDefault="00654858" w:rsidP="00654858">
      <w:pPr>
        <w:spacing w:after="0"/>
        <w:rPr>
          <w:rFonts w:asciiTheme="minorHAnsi" w:hAnsiTheme="minorHAnsi" w:cstheme="minorHAnsi"/>
          <w:sz w:val="22"/>
          <w:szCs w:val="22"/>
        </w:rPr>
      </w:pPr>
    </w:p>
    <w:tbl>
      <w:tblPr>
        <w:tblStyle w:val="TableGridLight"/>
        <w:tblpPr w:leftFromText="180" w:rightFromText="180" w:vertAnchor="text" w:tblpY="1"/>
        <w:tblOverlap w:val="never"/>
        <w:tblW w:w="0" w:type="auto"/>
        <w:tblLook w:val="04A0" w:firstRow="1" w:lastRow="0" w:firstColumn="1" w:lastColumn="0" w:noHBand="0" w:noVBand="1"/>
        <w:tblCaption w:val="The Seelection process"/>
        <w:tblDescription w:val="Submission Complete and submit your resume, referees and statement of claims (max. 600 words). Please indicate the role/s and level for which you wish to be considered and tailor your submission accordingly.&#10;Shortlisting We will assess your written application using the APS Integrated Leadership System and Work level StandardsInterview If your application is found successful at shortlisting, you will be invited to an interview either in person or virtually.&#10;Referees We will contact your referee/s to help us determine if you are suitable for the role/s.  &#10;End of Process When the process is finalised, we will let you know the outcome via email. &#10;Positions may be filled immediately. However, a merit pool may also be created to fill future vacancies over the next 18 months.  &#10;"/>
      </w:tblPr>
      <w:tblGrid>
        <w:gridCol w:w="1696"/>
        <w:gridCol w:w="7088"/>
      </w:tblGrid>
      <w:tr w:rsidR="00CD7C63" w:rsidRPr="007E1FAE" w14:paraId="2A495CB9" w14:textId="77777777" w:rsidTr="002C1E1B">
        <w:trPr>
          <w:tblHeader/>
        </w:trPr>
        <w:tc>
          <w:tcPr>
            <w:tcW w:w="1696" w:type="dxa"/>
            <w:vAlign w:val="center"/>
          </w:tcPr>
          <w:p w14:paraId="23151345" w14:textId="77777777" w:rsidR="00CD7C63" w:rsidRPr="007E1FAE" w:rsidRDefault="00CD7C63" w:rsidP="00467A80">
            <w:pPr>
              <w:jc w:val="center"/>
              <w:rPr>
                <w:rFonts w:asciiTheme="minorHAnsi" w:eastAsia="Times New Roman" w:hAnsiTheme="minorHAnsi" w:cstheme="minorHAnsi"/>
                <w:b/>
                <w:sz w:val="22"/>
                <w:szCs w:val="22"/>
              </w:rPr>
            </w:pPr>
            <w:r w:rsidRPr="007E1FAE">
              <w:rPr>
                <w:rFonts w:asciiTheme="minorHAnsi" w:eastAsia="Times New Roman" w:hAnsiTheme="minorHAnsi" w:cstheme="minorHAnsi"/>
                <w:b/>
                <w:sz w:val="22"/>
                <w:szCs w:val="22"/>
              </w:rPr>
              <w:t>Submission</w:t>
            </w:r>
          </w:p>
        </w:tc>
        <w:tc>
          <w:tcPr>
            <w:tcW w:w="7088" w:type="dxa"/>
          </w:tcPr>
          <w:p w14:paraId="15D8120C" w14:textId="77777777" w:rsidR="00CD7C63" w:rsidRDefault="00CD7C63" w:rsidP="009B6F30">
            <w:pPr>
              <w:spacing w:before="40" w:after="40"/>
              <w:rPr>
                <w:rFonts w:asciiTheme="minorHAnsi" w:eastAsiaTheme="minorHAnsi" w:hAnsiTheme="minorHAnsi" w:cstheme="minorHAnsi"/>
                <w:sz w:val="22"/>
                <w:szCs w:val="22"/>
                <w:lang w:val="en-GB" w:eastAsia="en-US"/>
              </w:rPr>
            </w:pPr>
            <w:r w:rsidRPr="007E1FAE">
              <w:rPr>
                <w:rFonts w:asciiTheme="minorHAnsi" w:eastAsiaTheme="minorHAnsi" w:hAnsiTheme="minorHAnsi" w:cstheme="minorHAnsi"/>
                <w:sz w:val="22"/>
                <w:szCs w:val="22"/>
                <w:lang w:val="en-GB" w:eastAsia="en-US"/>
              </w:rPr>
              <w:t xml:space="preserve">Complete and submit your resume, referees and </w:t>
            </w:r>
            <w:r w:rsidR="00416B1C">
              <w:rPr>
                <w:rFonts w:asciiTheme="minorHAnsi" w:eastAsiaTheme="minorHAnsi" w:hAnsiTheme="minorHAnsi" w:cstheme="minorHAnsi"/>
                <w:sz w:val="22"/>
                <w:szCs w:val="22"/>
                <w:lang w:val="en-GB" w:eastAsia="en-US"/>
              </w:rPr>
              <w:t>your pitch</w:t>
            </w:r>
            <w:r w:rsidR="004D4D13">
              <w:rPr>
                <w:rFonts w:asciiTheme="minorHAnsi" w:eastAsiaTheme="minorHAnsi" w:hAnsiTheme="minorHAnsi" w:cstheme="minorHAnsi"/>
                <w:sz w:val="22"/>
                <w:szCs w:val="22"/>
                <w:lang w:val="en-GB" w:eastAsia="en-US"/>
              </w:rPr>
              <w:t xml:space="preserve"> </w:t>
            </w:r>
            <w:r w:rsidR="00295DFD">
              <w:rPr>
                <w:rFonts w:asciiTheme="minorHAnsi" w:eastAsiaTheme="minorHAnsi" w:hAnsiTheme="minorHAnsi" w:cstheme="minorHAnsi"/>
                <w:sz w:val="22"/>
                <w:szCs w:val="22"/>
                <w:lang w:val="en-GB" w:eastAsia="en-US"/>
              </w:rPr>
              <w:t>(</w:t>
            </w:r>
            <w:r w:rsidR="004D4D13">
              <w:rPr>
                <w:rFonts w:asciiTheme="minorHAnsi" w:eastAsiaTheme="minorHAnsi" w:hAnsiTheme="minorHAnsi" w:cstheme="minorHAnsi"/>
                <w:sz w:val="22"/>
                <w:szCs w:val="22"/>
                <w:lang w:val="en-GB" w:eastAsia="en-US"/>
              </w:rPr>
              <w:t>for your desired RMA Role</w:t>
            </w:r>
            <w:r w:rsidR="00295DFD">
              <w:rPr>
                <w:rFonts w:asciiTheme="minorHAnsi" w:eastAsiaTheme="minorHAnsi" w:hAnsiTheme="minorHAnsi" w:cstheme="minorHAnsi"/>
                <w:sz w:val="22"/>
                <w:szCs w:val="22"/>
                <w:lang w:val="en-GB" w:eastAsia="en-US"/>
              </w:rPr>
              <w:t xml:space="preserve">) </w:t>
            </w:r>
            <w:r w:rsidR="004D4D13">
              <w:rPr>
                <w:rFonts w:asciiTheme="minorHAnsi" w:eastAsiaTheme="minorHAnsi" w:hAnsiTheme="minorHAnsi" w:cstheme="minorHAnsi"/>
                <w:sz w:val="22"/>
                <w:szCs w:val="22"/>
                <w:lang w:val="en-GB" w:eastAsia="en-US"/>
              </w:rPr>
              <w:t>on your qualifications</w:t>
            </w:r>
            <w:r w:rsidR="00295DFD">
              <w:rPr>
                <w:rFonts w:asciiTheme="minorHAnsi" w:eastAsiaTheme="minorHAnsi" w:hAnsiTheme="minorHAnsi" w:cstheme="minorHAnsi"/>
                <w:sz w:val="22"/>
                <w:szCs w:val="22"/>
                <w:lang w:val="en-GB" w:eastAsia="en-US"/>
              </w:rPr>
              <w:t xml:space="preserve"> and relevant experience</w:t>
            </w:r>
            <w:r w:rsidRPr="007E1FAE">
              <w:rPr>
                <w:rFonts w:asciiTheme="minorHAnsi" w:eastAsiaTheme="minorHAnsi" w:hAnsiTheme="minorHAnsi" w:cstheme="minorHAnsi"/>
                <w:sz w:val="22"/>
                <w:szCs w:val="22"/>
                <w:lang w:val="en-GB" w:eastAsia="en-US"/>
              </w:rPr>
              <w:t xml:space="preserve"> (</w:t>
            </w:r>
            <w:r w:rsidR="00923525">
              <w:rPr>
                <w:rFonts w:asciiTheme="minorHAnsi" w:eastAsiaTheme="minorHAnsi" w:hAnsiTheme="minorHAnsi" w:cstheme="minorHAnsi"/>
                <w:sz w:val="22"/>
                <w:szCs w:val="22"/>
                <w:lang w:val="en-GB" w:eastAsia="en-US"/>
              </w:rPr>
              <w:t>up to</w:t>
            </w:r>
            <w:r w:rsidRPr="007E1FAE">
              <w:rPr>
                <w:rFonts w:asciiTheme="minorHAnsi" w:eastAsiaTheme="minorHAnsi" w:hAnsiTheme="minorHAnsi" w:cstheme="minorHAnsi"/>
                <w:sz w:val="22"/>
                <w:szCs w:val="22"/>
                <w:lang w:val="en-GB" w:eastAsia="en-US"/>
              </w:rPr>
              <w:t xml:space="preserve"> </w:t>
            </w:r>
            <w:r w:rsidR="00416B1C">
              <w:rPr>
                <w:rFonts w:asciiTheme="minorHAnsi" w:eastAsiaTheme="minorHAnsi" w:hAnsiTheme="minorHAnsi" w:cstheme="minorHAnsi"/>
                <w:sz w:val="22"/>
                <w:szCs w:val="22"/>
                <w:lang w:val="en-GB" w:eastAsia="en-US"/>
              </w:rPr>
              <w:t>750</w:t>
            </w:r>
            <w:r w:rsidR="00416B1C" w:rsidRPr="007E1FAE">
              <w:rPr>
                <w:rFonts w:asciiTheme="minorHAnsi" w:eastAsiaTheme="minorHAnsi" w:hAnsiTheme="minorHAnsi" w:cstheme="minorHAnsi"/>
                <w:sz w:val="22"/>
                <w:szCs w:val="22"/>
                <w:lang w:val="en-GB" w:eastAsia="en-US"/>
              </w:rPr>
              <w:t xml:space="preserve"> </w:t>
            </w:r>
            <w:r w:rsidRPr="007E1FAE">
              <w:rPr>
                <w:rFonts w:asciiTheme="minorHAnsi" w:eastAsiaTheme="minorHAnsi" w:hAnsiTheme="minorHAnsi" w:cstheme="minorHAnsi"/>
                <w:sz w:val="22"/>
                <w:szCs w:val="22"/>
                <w:lang w:val="en-GB" w:eastAsia="en-US"/>
              </w:rPr>
              <w:t>words).</w:t>
            </w:r>
            <w:r w:rsidR="0045458C" w:rsidRPr="007E1FAE">
              <w:rPr>
                <w:rFonts w:asciiTheme="minorHAnsi" w:eastAsiaTheme="minorHAnsi" w:hAnsiTheme="minorHAnsi" w:cstheme="minorHAnsi"/>
                <w:sz w:val="22"/>
                <w:szCs w:val="22"/>
                <w:lang w:val="en-GB" w:eastAsia="en-US"/>
              </w:rPr>
              <w:t xml:space="preserve"> </w:t>
            </w:r>
          </w:p>
          <w:p w14:paraId="3312C514" w14:textId="77777777" w:rsidR="00305CEA" w:rsidRDefault="00305CEA" w:rsidP="00305CEA">
            <w:pPr>
              <w:rPr>
                <w:rFonts w:ascii="Calibri" w:hAnsi="Calibri" w:cs="Calibri"/>
                <w:sz w:val="22"/>
                <w:szCs w:val="22"/>
                <w:lang w:val="en-AU"/>
              </w:rPr>
            </w:pPr>
            <w:r>
              <w:rPr>
                <w:rFonts w:ascii="Calibri" w:hAnsi="Calibri" w:cs="Calibri"/>
                <w:b/>
                <w:bCs/>
                <w:i/>
                <w:iCs/>
                <w:sz w:val="22"/>
                <w:szCs w:val="22"/>
              </w:rPr>
              <w:t>Please note if you are applying for the Chairperson position, please include examples that demonstrate the additional requirements of the Chairperson position</w:t>
            </w:r>
            <w:proofErr w:type="gramStart"/>
            <w:r>
              <w:rPr>
                <w:rFonts w:ascii="Calibri" w:hAnsi="Calibri" w:cs="Calibri"/>
                <w:b/>
                <w:bCs/>
                <w:i/>
                <w:iCs/>
                <w:sz w:val="22"/>
                <w:szCs w:val="22"/>
              </w:rPr>
              <w:t>:  your</w:t>
            </w:r>
            <w:proofErr w:type="gramEnd"/>
            <w:r>
              <w:rPr>
                <w:rFonts w:ascii="Calibri" w:hAnsi="Calibri" w:cs="Calibri"/>
                <w:b/>
                <w:bCs/>
                <w:i/>
                <w:iCs/>
                <w:sz w:val="22"/>
                <w:szCs w:val="22"/>
              </w:rPr>
              <w:t xml:space="preserve"> experience in senior level administration, dealing with executive government and institutions and representational and stakeholder management capabilities.</w:t>
            </w:r>
          </w:p>
          <w:p w14:paraId="7A911115" w14:textId="5144402F" w:rsidR="00305CEA" w:rsidRPr="007E1FAE" w:rsidRDefault="00305CEA" w:rsidP="009B6F30">
            <w:pPr>
              <w:spacing w:before="40" w:after="40"/>
              <w:rPr>
                <w:rFonts w:asciiTheme="minorHAnsi" w:eastAsia="Times New Roman" w:hAnsiTheme="minorHAnsi" w:cstheme="minorHAnsi"/>
                <w:sz w:val="22"/>
                <w:szCs w:val="22"/>
              </w:rPr>
            </w:pPr>
          </w:p>
        </w:tc>
      </w:tr>
      <w:tr w:rsidR="007013E7" w:rsidRPr="007E1FAE" w14:paraId="5581066A" w14:textId="77777777" w:rsidTr="002C1E1B">
        <w:tc>
          <w:tcPr>
            <w:tcW w:w="1696" w:type="dxa"/>
            <w:vAlign w:val="center"/>
          </w:tcPr>
          <w:p w14:paraId="5B76F60E" w14:textId="77777777" w:rsidR="007013E7" w:rsidRPr="007E1FAE" w:rsidRDefault="007013E7" w:rsidP="007013E7">
            <w:pPr>
              <w:jc w:val="center"/>
              <w:rPr>
                <w:rFonts w:asciiTheme="minorHAnsi" w:eastAsia="Times New Roman" w:hAnsiTheme="minorHAnsi" w:cstheme="minorHAnsi"/>
                <w:b/>
                <w:sz w:val="22"/>
                <w:szCs w:val="22"/>
              </w:rPr>
            </w:pPr>
            <w:r w:rsidRPr="007E1FAE">
              <w:rPr>
                <w:rFonts w:asciiTheme="minorHAnsi" w:eastAsia="Times New Roman" w:hAnsiTheme="minorHAnsi" w:cstheme="minorHAnsi"/>
                <w:b/>
                <w:sz w:val="22"/>
                <w:szCs w:val="22"/>
              </w:rPr>
              <w:t>Shortlisting</w:t>
            </w:r>
          </w:p>
        </w:tc>
        <w:tc>
          <w:tcPr>
            <w:tcW w:w="7088" w:type="dxa"/>
          </w:tcPr>
          <w:p w14:paraId="7DCA508C" w14:textId="043A6E2C" w:rsidR="007013E7" w:rsidRPr="00FF7385" w:rsidRDefault="007013E7" w:rsidP="007013E7">
            <w:pPr>
              <w:spacing w:before="40" w:after="40"/>
              <w:rPr>
                <w:rFonts w:asciiTheme="minorHAnsi" w:eastAsia="Times New Roman" w:hAnsiTheme="minorHAnsi" w:cstheme="minorHAnsi"/>
                <w:sz w:val="22"/>
                <w:szCs w:val="22"/>
              </w:rPr>
            </w:pPr>
            <w:r w:rsidRPr="00FF7385">
              <w:rPr>
                <w:rFonts w:asciiTheme="minorHAnsi" w:eastAsiaTheme="minorHAnsi" w:hAnsiTheme="minorHAnsi" w:cstheme="minorHAnsi"/>
                <w:sz w:val="22"/>
                <w:szCs w:val="22"/>
                <w:lang w:val="en-GB" w:eastAsia="en-US"/>
              </w:rPr>
              <w:t>You</w:t>
            </w:r>
            <w:r w:rsidR="00C260F9" w:rsidRPr="00FF7385">
              <w:rPr>
                <w:rFonts w:asciiTheme="minorHAnsi" w:eastAsiaTheme="minorHAnsi" w:hAnsiTheme="minorHAnsi" w:cstheme="minorHAnsi"/>
                <w:sz w:val="22"/>
                <w:szCs w:val="22"/>
                <w:lang w:val="en-GB" w:eastAsia="en-US"/>
              </w:rPr>
              <w:t>r</w:t>
            </w:r>
            <w:r w:rsidRPr="00FF7385">
              <w:rPr>
                <w:rFonts w:asciiTheme="minorHAnsi" w:eastAsiaTheme="minorHAnsi" w:hAnsiTheme="minorHAnsi" w:cstheme="minorHAnsi"/>
                <w:sz w:val="22"/>
                <w:szCs w:val="22"/>
                <w:lang w:val="en-GB" w:eastAsia="en-US"/>
              </w:rPr>
              <w:t xml:space="preserve"> written application will be assessed against </w:t>
            </w:r>
            <w:proofErr w:type="gramStart"/>
            <w:r w:rsidRPr="00FF7385">
              <w:rPr>
                <w:rFonts w:asciiTheme="minorHAnsi" w:eastAsiaTheme="minorHAnsi" w:hAnsiTheme="minorHAnsi" w:cstheme="minorHAnsi"/>
                <w:sz w:val="22"/>
                <w:szCs w:val="22"/>
                <w:lang w:val="en-GB" w:eastAsia="en-US"/>
              </w:rPr>
              <w:t>the</w:t>
            </w:r>
            <w:r w:rsidR="00FF7385" w:rsidRPr="00FF7385">
              <w:rPr>
                <w:rFonts w:asciiTheme="minorHAnsi" w:hAnsiTheme="minorHAnsi" w:cstheme="minorHAnsi"/>
                <w:sz w:val="22"/>
                <w:szCs w:val="22"/>
              </w:rPr>
              <w:t xml:space="preserve"> </w:t>
            </w:r>
            <w:r w:rsidR="00F853DE">
              <w:rPr>
                <w:rFonts w:asciiTheme="minorHAnsi" w:hAnsiTheme="minorHAnsi" w:cstheme="minorHAnsi"/>
                <w:sz w:val="22"/>
                <w:szCs w:val="22"/>
              </w:rPr>
              <w:t xml:space="preserve"> job</w:t>
            </w:r>
            <w:proofErr w:type="gramEnd"/>
            <w:r w:rsidR="00F853DE">
              <w:rPr>
                <w:rFonts w:asciiTheme="minorHAnsi" w:hAnsiTheme="minorHAnsi" w:cstheme="minorHAnsi"/>
                <w:sz w:val="22"/>
                <w:szCs w:val="22"/>
              </w:rPr>
              <w:t xml:space="preserve"> requirements noted above</w:t>
            </w:r>
          </w:p>
        </w:tc>
      </w:tr>
      <w:tr w:rsidR="007013E7" w:rsidRPr="007E1FAE" w14:paraId="5251F03B" w14:textId="77777777" w:rsidTr="002C1E1B">
        <w:tc>
          <w:tcPr>
            <w:tcW w:w="1696" w:type="dxa"/>
            <w:vAlign w:val="center"/>
          </w:tcPr>
          <w:p w14:paraId="51DFFE94" w14:textId="77777777" w:rsidR="007013E7" w:rsidRPr="007E1FAE" w:rsidRDefault="007013E7" w:rsidP="007013E7">
            <w:pPr>
              <w:jc w:val="center"/>
              <w:rPr>
                <w:rFonts w:asciiTheme="minorHAnsi" w:eastAsia="Times New Roman" w:hAnsiTheme="minorHAnsi" w:cstheme="minorHAnsi"/>
                <w:b/>
                <w:sz w:val="22"/>
                <w:szCs w:val="22"/>
              </w:rPr>
            </w:pPr>
            <w:r w:rsidRPr="007E1FAE">
              <w:rPr>
                <w:rFonts w:asciiTheme="minorHAnsi" w:eastAsia="Times New Roman" w:hAnsiTheme="minorHAnsi" w:cstheme="minorHAnsi"/>
                <w:b/>
                <w:sz w:val="22"/>
                <w:szCs w:val="22"/>
              </w:rPr>
              <w:t>Interview</w:t>
            </w:r>
          </w:p>
        </w:tc>
        <w:tc>
          <w:tcPr>
            <w:tcW w:w="7088" w:type="dxa"/>
          </w:tcPr>
          <w:p w14:paraId="19364717" w14:textId="261CE7BA" w:rsidR="007013E7" w:rsidRPr="007E1FAE" w:rsidRDefault="007013E7" w:rsidP="008078CE">
            <w:pPr>
              <w:spacing w:before="40" w:after="40"/>
              <w:rPr>
                <w:rFonts w:asciiTheme="minorHAnsi" w:eastAsia="Times New Roman" w:hAnsiTheme="minorHAnsi" w:cstheme="minorHAnsi"/>
                <w:sz w:val="22"/>
                <w:szCs w:val="22"/>
              </w:rPr>
            </w:pPr>
            <w:r w:rsidRPr="007E1FAE">
              <w:rPr>
                <w:rFonts w:asciiTheme="minorHAnsi" w:eastAsiaTheme="minorHAnsi" w:hAnsiTheme="minorHAnsi" w:cstheme="minorHAnsi"/>
                <w:sz w:val="22"/>
                <w:szCs w:val="22"/>
                <w:lang w:val="en-GB" w:eastAsia="en-US"/>
              </w:rPr>
              <w:t>Candidates who progress past the</w:t>
            </w:r>
            <w:r w:rsidR="00256E15">
              <w:rPr>
                <w:rFonts w:asciiTheme="minorHAnsi" w:eastAsiaTheme="minorHAnsi" w:hAnsiTheme="minorHAnsi" w:cstheme="minorHAnsi"/>
                <w:sz w:val="22"/>
                <w:szCs w:val="22"/>
                <w:lang w:val="en-GB" w:eastAsia="en-US"/>
              </w:rPr>
              <w:t xml:space="preserve"> shortlisting a</w:t>
            </w:r>
            <w:r w:rsidRPr="007E1FAE">
              <w:rPr>
                <w:rFonts w:asciiTheme="minorHAnsi" w:eastAsiaTheme="minorHAnsi" w:hAnsiTheme="minorHAnsi" w:cstheme="minorHAnsi"/>
                <w:sz w:val="22"/>
                <w:szCs w:val="22"/>
                <w:lang w:val="en-GB" w:eastAsia="en-US"/>
              </w:rPr>
              <w:t xml:space="preserve">ssessment </w:t>
            </w:r>
            <w:r w:rsidR="00077131">
              <w:rPr>
                <w:rFonts w:asciiTheme="minorHAnsi" w:eastAsiaTheme="minorHAnsi" w:hAnsiTheme="minorHAnsi" w:cstheme="minorHAnsi"/>
                <w:sz w:val="22"/>
                <w:szCs w:val="22"/>
                <w:lang w:val="en-GB" w:eastAsia="en-US"/>
              </w:rPr>
              <w:t>may</w:t>
            </w:r>
            <w:r w:rsidRPr="007E1FAE">
              <w:rPr>
                <w:rFonts w:asciiTheme="minorHAnsi" w:eastAsiaTheme="minorHAnsi" w:hAnsiTheme="minorHAnsi" w:cstheme="minorHAnsi"/>
                <w:sz w:val="22"/>
                <w:szCs w:val="22"/>
                <w:lang w:val="en-GB" w:eastAsia="en-US"/>
              </w:rPr>
              <w:t xml:space="preserve"> be invited to an interview either in person or virtually.</w:t>
            </w:r>
            <w:r w:rsidR="00160A3F">
              <w:rPr>
                <w:rFonts w:asciiTheme="minorHAnsi" w:eastAsiaTheme="minorHAnsi" w:hAnsiTheme="minorHAnsi" w:cstheme="minorHAnsi"/>
                <w:sz w:val="22"/>
                <w:szCs w:val="22"/>
                <w:lang w:val="en-GB" w:eastAsia="en-US"/>
              </w:rPr>
              <w:t xml:space="preserve"> </w:t>
            </w:r>
          </w:p>
        </w:tc>
      </w:tr>
      <w:tr w:rsidR="007013E7" w:rsidRPr="007E1FAE" w14:paraId="5719D623" w14:textId="77777777" w:rsidTr="002C1E1B">
        <w:tc>
          <w:tcPr>
            <w:tcW w:w="1696" w:type="dxa"/>
            <w:vAlign w:val="center"/>
          </w:tcPr>
          <w:p w14:paraId="2C79EE16" w14:textId="77777777" w:rsidR="007013E7" w:rsidRPr="007E1FAE" w:rsidRDefault="007013E7" w:rsidP="007013E7">
            <w:pPr>
              <w:jc w:val="center"/>
              <w:rPr>
                <w:rFonts w:asciiTheme="minorHAnsi" w:eastAsia="Times New Roman" w:hAnsiTheme="minorHAnsi" w:cstheme="minorHAnsi"/>
                <w:b/>
                <w:sz w:val="22"/>
                <w:szCs w:val="22"/>
              </w:rPr>
            </w:pPr>
            <w:r w:rsidRPr="007E1FAE">
              <w:rPr>
                <w:rFonts w:asciiTheme="minorHAnsi" w:eastAsia="Times New Roman" w:hAnsiTheme="minorHAnsi" w:cstheme="minorHAnsi"/>
                <w:b/>
                <w:sz w:val="22"/>
                <w:szCs w:val="22"/>
              </w:rPr>
              <w:t>Referees</w:t>
            </w:r>
          </w:p>
        </w:tc>
        <w:tc>
          <w:tcPr>
            <w:tcW w:w="7088" w:type="dxa"/>
          </w:tcPr>
          <w:p w14:paraId="5CAF95FC" w14:textId="0729BBF3" w:rsidR="007013E7" w:rsidRPr="007E1FAE" w:rsidRDefault="007013E7" w:rsidP="007013E7">
            <w:pPr>
              <w:spacing w:before="40" w:after="40"/>
              <w:rPr>
                <w:rFonts w:asciiTheme="minorHAnsi" w:eastAsia="Times New Roman" w:hAnsiTheme="minorHAnsi" w:cstheme="minorHAnsi"/>
                <w:sz w:val="22"/>
                <w:szCs w:val="22"/>
              </w:rPr>
            </w:pPr>
            <w:r w:rsidRPr="007E1FAE">
              <w:rPr>
                <w:rFonts w:asciiTheme="minorHAnsi" w:eastAsiaTheme="minorHAnsi" w:hAnsiTheme="minorHAnsi" w:cstheme="minorHAnsi"/>
                <w:sz w:val="22"/>
                <w:szCs w:val="22"/>
                <w:lang w:val="en-GB" w:eastAsia="en-US"/>
              </w:rPr>
              <w:t>Referee/s may be contacted at any point in the process to help us determine if you are suitable for the role/s.</w:t>
            </w:r>
            <w:r w:rsidRPr="007E1FAE">
              <w:rPr>
                <w:rFonts w:asciiTheme="minorHAnsi" w:eastAsia="Times New Roman" w:hAnsiTheme="minorHAnsi" w:cstheme="minorHAnsi"/>
                <w:sz w:val="22"/>
                <w:szCs w:val="22"/>
              </w:rPr>
              <w:t xml:space="preserve">  </w:t>
            </w:r>
          </w:p>
        </w:tc>
      </w:tr>
      <w:tr w:rsidR="007013E7" w:rsidRPr="007E1FAE" w14:paraId="28F0DD55" w14:textId="77777777" w:rsidTr="002C1E1B">
        <w:tc>
          <w:tcPr>
            <w:tcW w:w="1696" w:type="dxa"/>
            <w:vAlign w:val="center"/>
          </w:tcPr>
          <w:p w14:paraId="210BE859" w14:textId="28401C3D" w:rsidR="007013E7" w:rsidRPr="007E1FAE" w:rsidRDefault="007013E7" w:rsidP="007013E7">
            <w:pPr>
              <w:jc w:val="center"/>
              <w:rPr>
                <w:rFonts w:asciiTheme="minorHAnsi" w:eastAsia="Times New Roman" w:hAnsiTheme="minorHAnsi" w:cstheme="minorHAnsi"/>
                <w:b/>
                <w:sz w:val="22"/>
                <w:szCs w:val="22"/>
              </w:rPr>
            </w:pPr>
            <w:r w:rsidRPr="007E1FAE">
              <w:rPr>
                <w:rFonts w:asciiTheme="minorHAnsi" w:eastAsia="Times New Roman" w:hAnsiTheme="minorHAnsi" w:cstheme="minorHAnsi"/>
                <w:b/>
                <w:sz w:val="22"/>
                <w:szCs w:val="22"/>
              </w:rPr>
              <w:t>End of Process</w:t>
            </w:r>
          </w:p>
        </w:tc>
        <w:tc>
          <w:tcPr>
            <w:tcW w:w="7088" w:type="dxa"/>
          </w:tcPr>
          <w:p w14:paraId="60DD6822" w14:textId="4B6B05C0" w:rsidR="007013E7" w:rsidRPr="007E1FAE" w:rsidRDefault="007013E7" w:rsidP="007013E7">
            <w:pPr>
              <w:spacing w:before="40" w:after="40"/>
              <w:rPr>
                <w:rFonts w:asciiTheme="minorHAnsi" w:hAnsiTheme="minorHAnsi" w:cstheme="minorHAnsi"/>
                <w:sz w:val="22"/>
                <w:szCs w:val="22"/>
                <w:lang w:val="en-GB"/>
              </w:rPr>
            </w:pPr>
            <w:r w:rsidRPr="007E1FAE">
              <w:rPr>
                <w:rFonts w:asciiTheme="minorHAnsi" w:eastAsiaTheme="minorHAnsi" w:hAnsiTheme="minorHAnsi" w:cstheme="minorHAnsi"/>
                <w:sz w:val="22"/>
                <w:szCs w:val="22"/>
                <w:lang w:val="en-GB" w:eastAsia="en-US"/>
              </w:rPr>
              <w:t>When the process is finalised, we will let you know the outcome via email.</w:t>
            </w:r>
          </w:p>
        </w:tc>
      </w:tr>
    </w:tbl>
    <w:p w14:paraId="70E3251D" w14:textId="77777777" w:rsidR="00435FD5" w:rsidRPr="007E1FAE" w:rsidRDefault="00435FD5" w:rsidP="002C1E1B">
      <w:pPr>
        <w:spacing w:after="0"/>
        <w:jc w:val="both"/>
        <w:rPr>
          <w:rFonts w:asciiTheme="minorHAnsi" w:hAnsiTheme="minorHAnsi" w:cstheme="minorHAnsi"/>
          <w:sz w:val="22"/>
          <w:szCs w:val="22"/>
        </w:rPr>
      </w:pPr>
    </w:p>
    <w:p w14:paraId="778D8409" w14:textId="77777777" w:rsidR="000479C9" w:rsidRPr="000479C9" w:rsidRDefault="000479C9" w:rsidP="000479C9">
      <w:pPr>
        <w:pStyle w:val="Heading2"/>
        <w:rPr>
          <w:b/>
          <w:u w:val="single"/>
        </w:rPr>
      </w:pPr>
      <w:r w:rsidRPr="000479C9">
        <w:rPr>
          <w:b/>
          <w:u w:val="single"/>
        </w:rPr>
        <w:t xml:space="preserve">HOW TO APPLY  </w:t>
      </w:r>
    </w:p>
    <w:p w14:paraId="5BE0D10B" w14:textId="733DC3C0" w:rsidR="000479C9" w:rsidRDefault="000479C9" w:rsidP="002C1E1B">
      <w:pPr>
        <w:spacing w:after="0"/>
        <w:jc w:val="both"/>
        <w:rPr>
          <w:rFonts w:asciiTheme="minorHAnsi" w:hAnsiTheme="minorHAnsi" w:cstheme="minorHAnsi"/>
          <w:sz w:val="22"/>
          <w:szCs w:val="22"/>
        </w:rPr>
      </w:pPr>
    </w:p>
    <w:p w14:paraId="5CF1468B" w14:textId="17C77682" w:rsidR="00626C82" w:rsidRDefault="00626C82" w:rsidP="00626C82">
      <w:pPr>
        <w:rPr>
          <w:rFonts w:asciiTheme="minorHAnsi" w:hAnsiTheme="minorHAnsi" w:cstheme="minorHAnsi"/>
          <w:b/>
          <w:sz w:val="22"/>
          <w:szCs w:val="22"/>
        </w:rPr>
      </w:pPr>
      <w:r w:rsidRPr="00BB29B5">
        <w:rPr>
          <w:rFonts w:asciiTheme="minorHAnsi" w:hAnsiTheme="minorHAnsi" w:cstheme="minorHAnsi"/>
          <w:sz w:val="22"/>
          <w:szCs w:val="22"/>
        </w:rPr>
        <w:t xml:space="preserve">Submit an online application through DVA’s </w:t>
      </w:r>
      <w:hyperlink r:id="rId12" w:history="1">
        <w:r w:rsidRPr="00BB29B5">
          <w:rPr>
            <w:rStyle w:val="Hyperlink"/>
            <w:rFonts w:asciiTheme="minorHAnsi" w:hAnsiTheme="minorHAnsi" w:cstheme="minorHAnsi"/>
            <w:sz w:val="22"/>
            <w:szCs w:val="22"/>
          </w:rPr>
          <w:t>online recruitment system</w:t>
        </w:r>
      </w:hyperlink>
      <w:r w:rsidRPr="00BB29B5">
        <w:rPr>
          <w:rFonts w:asciiTheme="minorHAnsi" w:hAnsiTheme="minorHAnsi" w:cstheme="minorHAnsi"/>
          <w:sz w:val="22"/>
          <w:szCs w:val="22"/>
        </w:rPr>
        <w:t xml:space="preserve"> by </w:t>
      </w:r>
      <w:r w:rsidRPr="00BB29B5">
        <w:rPr>
          <w:rFonts w:asciiTheme="minorHAnsi" w:hAnsiTheme="minorHAnsi" w:cstheme="minorHAnsi"/>
          <w:b/>
          <w:sz w:val="22"/>
          <w:szCs w:val="22"/>
        </w:rPr>
        <w:t>11:30pm AET</w:t>
      </w:r>
      <w:r w:rsidRPr="00BB29B5">
        <w:rPr>
          <w:rFonts w:asciiTheme="minorHAnsi" w:hAnsiTheme="minorHAnsi" w:cstheme="minorHAnsi"/>
          <w:sz w:val="22"/>
          <w:szCs w:val="22"/>
        </w:rPr>
        <w:t xml:space="preserve"> on</w:t>
      </w:r>
      <w:r w:rsidRPr="00BB29B5">
        <w:rPr>
          <w:rFonts w:asciiTheme="minorHAnsi" w:hAnsiTheme="minorHAnsi" w:cstheme="minorHAnsi"/>
          <w:b/>
          <w:sz w:val="22"/>
          <w:szCs w:val="22"/>
        </w:rPr>
        <w:t xml:space="preserve"> Thursday, </w:t>
      </w:r>
      <w:r w:rsidR="00EF13D6" w:rsidRPr="00BB29B5">
        <w:rPr>
          <w:rFonts w:asciiTheme="minorHAnsi" w:hAnsiTheme="minorHAnsi" w:cstheme="minorHAnsi"/>
          <w:b/>
          <w:sz w:val="22"/>
          <w:szCs w:val="22"/>
        </w:rPr>
        <w:t>26 February 2026.</w:t>
      </w:r>
    </w:p>
    <w:p w14:paraId="2F2C3930" w14:textId="77777777" w:rsidR="00626C82" w:rsidRPr="00626C82" w:rsidRDefault="00626C82" w:rsidP="00626C82">
      <w:pPr>
        <w:rPr>
          <w:rFonts w:asciiTheme="minorHAnsi" w:hAnsiTheme="minorHAnsi" w:cstheme="minorHAnsi"/>
          <w:sz w:val="22"/>
          <w:szCs w:val="22"/>
        </w:rPr>
      </w:pPr>
      <w:r w:rsidRPr="00626C82">
        <w:rPr>
          <w:rFonts w:asciiTheme="minorHAnsi" w:hAnsiTheme="minorHAnsi" w:cstheme="minorHAnsi"/>
          <w:sz w:val="22"/>
          <w:szCs w:val="22"/>
        </w:rPr>
        <w:t>Applications must include:</w:t>
      </w:r>
    </w:p>
    <w:p w14:paraId="4E9AA620" w14:textId="16098BD2" w:rsidR="00626C82" w:rsidRPr="00626C82" w:rsidRDefault="00626C82" w:rsidP="00626C82">
      <w:pPr>
        <w:pStyle w:val="ListParagraph0"/>
        <w:numPr>
          <w:ilvl w:val="0"/>
          <w:numId w:val="24"/>
        </w:numPr>
        <w:spacing w:before="120" w:line="240" w:lineRule="auto"/>
        <w:contextualSpacing/>
        <w:rPr>
          <w:rFonts w:asciiTheme="minorHAnsi" w:hAnsiTheme="minorHAnsi" w:cstheme="minorHAnsi"/>
          <w:sz w:val="22"/>
          <w:szCs w:val="22"/>
        </w:rPr>
      </w:pPr>
      <w:r w:rsidRPr="00626C82">
        <w:rPr>
          <w:rFonts w:asciiTheme="minorHAnsi" w:hAnsiTheme="minorHAnsi" w:cstheme="minorHAnsi"/>
          <w:sz w:val="22"/>
          <w:szCs w:val="22"/>
        </w:rPr>
        <w:t>a cover letter</w:t>
      </w:r>
      <w:r w:rsidR="00EF13D6">
        <w:rPr>
          <w:rFonts w:asciiTheme="minorHAnsi" w:hAnsiTheme="minorHAnsi" w:cstheme="minorHAnsi"/>
          <w:sz w:val="22"/>
          <w:szCs w:val="22"/>
        </w:rPr>
        <w:t xml:space="preserve"> (‘Pitch”)</w:t>
      </w:r>
      <w:r w:rsidRPr="00626C82">
        <w:rPr>
          <w:rFonts w:asciiTheme="minorHAnsi" w:hAnsiTheme="minorHAnsi" w:cstheme="minorHAnsi"/>
          <w:sz w:val="22"/>
          <w:szCs w:val="22"/>
        </w:rPr>
        <w:t xml:space="preserve"> outlining the </w:t>
      </w:r>
      <w:r w:rsidR="004C5D7C">
        <w:rPr>
          <w:rFonts w:asciiTheme="minorHAnsi" w:hAnsiTheme="minorHAnsi" w:cstheme="minorHAnsi"/>
          <w:sz w:val="22"/>
          <w:szCs w:val="22"/>
        </w:rPr>
        <w:t>qualifications</w:t>
      </w:r>
      <w:r w:rsidRPr="00626C82">
        <w:rPr>
          <w:rFonts w:asciiTheme="minorHAnsi" w:hAnsiTheme="minorHAnsi" w:cstheme="minorHAnsi"/>
          <w:sz w:val="22"/>
          <w:szCs w:val="22"/>
        </w:rPr>
        <w:t xml:space="preserve"> and </w:t>
      </w:r>
      <w:r w:rsidR="00EF13D6">
        <w:rPr>
          <w:rFonts w:asciiTheme="minorHAnsi" w:hAnsiTheme="minorHAnsi" w:cstheme="minorHAnsi"/>
          <w:sz w:val="22"/>
          <w:szCs w:val="22"/>
        </w:rPr>
        <w:t xml:space="preserve">relevant </w:t>
      </w:r>
      <w:r w:rsidRPr="00626C82">
        <w:rPr>
          <w:rFonts w:asciiTheme="minorHAnsi" w:hAnsiTheme="minorHAnsi" w:cstheme="minorHAnsi"/>
          <w:sz w:val="22"/>
          <w:szCs w:val="22"/>
        </w:rPr>
        <w:t>experience that you believe you will bring to the role (the letter should</w:t>
      </w:r>
      <w:r w:rsidR="00A66399">
        <w:rPr>
          <w:rFonts w:asciiTheme="minorHAnsi" w:hAnsiTheme="minorHAnsi" w:cstheme="minorHAnsi"/>
          <w:sz w:val="22"/>
          <w:szCs w:val="22"/>
        </w:rPr>
        <w:t xml:space="preserve"> also</w:t>
      </w:r>
      <w:r w:rsidRPr="00626C82">
        <w:rPr>
          <w:rFonts w:asciiTheme="minorHAnsi" w:hAnsiTheme="minorHAnsi" w:cstheme="minorHAnsi"/>
          <w:sz w:val="22"/>
          <w:szCs w:val="22"/>
        </w:rPr>
        <w:t xml:space="preserve"> include reference to the way in which you satisfy the </w:t>
      </w:r>
      <w:r w:rsidR="00D3385E">
        <w:rPr>
          <w:rFonts w:asciiTheme="minorHAnsi" w:hAnsiTheme="minorHAnsi" w:cstheme="minorHAnsi"/>
          <w:sz w:val="22"/>
          <w:szCs w:val="22"/>
        </w:rPr>
        <w:t>job requirements</w:t>
      </w:r>
      <w:r w:rsidRPr="00626C82">
        <w:rPr>
          <w:rFonts w:asciiTheme="minorHAnsi" w:hAnsiTheme="minorHAnsi" w:cstheme="minorHAnsi"/>
          <w:sz w:val="22"/>
          <w:szCs w:val="22"/>
        </w:rPr>
        <w:t>);</w:t>
      </w:r>
    </w:p>
    <w:p w14:paraId="5B223DE2" w14:textId="7F9AB88E" w:rsidR="00626C82" w:rsidRDefault="00626C82" w:rsidP="00B265A9">
      <w:pPr>
        <w:pStyle w:val="ListParagraph0"/>
        <w:numPr>
          <w:ilvl w:val="0"/>
          <w:numId w:val="24"/>
        </w:numPr>
        <w:spacing w:before="120" w:line="240" w:lineRule="auto"/>
        <w:contextualSpacing/>
        <w:rPr>
          <w:rFonts w:asciiTheme="minorHAnsi" w:hAnsiTheme="minorHAnsi" w:cstheme="minorHAnsi"/>
          <w:sz w:val="22"/>
          <w:szCs w:val="22"/>
        </w:rPr>
      </w:pPr>
      <w:r w:rsidRPr="00626C82">
        <w:rPr>
          <w:rFonts w:asciiTheme="minorHAnsi" w:hAnsiTheme="minorHAnsi" w:cstheme="minorHAnsi"/>
          <w:sz w:val="22"/>
          <w:szCs w:val="22"/>
        </w:rPr>
        <w:t>a Curriculum Vitae setting out relevant personal particulars, employment history, qualifications and experience;</w:t>
      </w:r>
    </w:p>
    <w:p w14:paraId="40BA6BDA" w14:textId="6948C13F" w:rsidR="00B265A9" w:rsidRPr="00B265A9" w:rsidRDefault="00B265A9" w:rsidP="00B265A9">
      <w:pPr>
        <w:pStyle w:val="ListParagraph0"/>
        <w:numPr>
          <w:ilvl w:val="0"/>
          <w:numId w:val="24"/>
        </w:numPr>
        <w:spacing w:before="120" w:line="240" w:lineRule="auto"/>
        <w:contextualSpacing/>
        <w:rPr>
          <w:rFonts w:asciiTheme="minorHAnsi" w:hAnsiTheme="minorHAnsi" w:cstheme="minorHAnsi"/>
          <w:sz w:val="22"/>
          <w:szCs w:val="22"/>
        </w:rPr>
      </w:pPr>
      <w:r>
        <w:rPr>
          <w:rFonts w:asciiTheme="minorHAnsi" w:hAnsiTheme="minorHAnsi" w:cstheme="minorHAnsi"/>
          <w:sz w:val="22"/>
          <w:szCs w:val="22"/>
        </w:rPr>
        <w:t>an uploaded Private Interests Declaration noting all conflicts of interest (perceived and actual) and a conflict mitigation strategy.</w:t>
      </w:r>
    </w:p>
    <w:p w14:paraId="4BACE463" w14:textId="77777777" w:rsidR="00626C82" w:rsidRPr="00626C82" w:rsidRDefault="00626C82" w:rsidP="00626C82">
      <w:pPr>
        <w:pStyle w:val="NormalWeb"/>
        <w:shd w:val="clear" w:color="auto" w:fill="FFFFFF"/>
        <w:spacing w:before="0" w:beforeAutospacing="0" w:after="0" w:afterAutospacing="0"/>
        <w:rPr>
          <w:rFonts w:asciiTheme="minorHAnsi" w:hAnsiTheme="minorHAnsi" w:cstheme="minorHAnsi"/>
          <w:color w:val="000000"/>
          <w:sz w:val="22"/>
          <w:szCs w:val="22"/>
        </w:rPr>
      </w:pPr>
    </w:p>
    <w:p w14:paraId="42C28946" w14:textId="77777777" w:rsidR="00626C82" w:rsidRDefault="00626C82" w:rsidP="00626C82">
      <w:pPr>
        <w:pStyle w:val="NormalWeb"/>
        <w:shd w:val="clear" w:color="auto" w:fill="FFFFFF"/>
        <w:spacing w:before="0" w:beforeAutospacing="0" w:after="0" w:afterAutospacing="0"/>
        <w:rPr>
          <w:rFonts w:asciiTheme="minorHAnsi" w:hAnsiTheme="minorHAnsi" w:cstheme="minorHAnsi"/>
          <w:color w:val="000000"/>
          <w:sz w:val="22"/>
          <w:szCs w:val="22"/>
        </w:rPr>
      </w:pPr>
      <w:r w:rsidRPr="00626C82">
        <w:rPr>
          <w:rFonts w:asciiTheme="minorHAnsi" w:hAnsiTheme="minorHAnsi" w:cstheme="minorHAnsi"/>
          <w:color w:val="000000"/>
          <w:sz w:val="22"/>
          <w:szCs w:val="22"/>
        </w:rPr>
        <w:t xml:space="preserve">If you need any reasonable adjustments such as access, equipment or other practical support for any stage of the recruitment process, please include this information in your application or contact the department via the details below.  </w:t>
      </w:r>
    </w:p>
    <w:p w14:paraId="692BBDB7" w14:textId="77777777" w:rsidR="00024C18" w:rsidRDefault="00024C18" w:rsidP="00626C82">
      <w:pPr>
        <w:pStyle w:val="NormalWeb"/>
        <w:shd w:val="clear" w:color="auto" w:fill="FFFFFF"/>
        <w:spacing w:before="0" w:beforeAutospacing="0" w:after="0" w:afterAutospacing="0"/>
        <w:rPr>
          <w:rFonts w:asciiTheme="minorHAnsi" w:hAnsiTheme="minorHAnsi" w:cstheme="minorHAnsi"/>
          <w:color w:val="000000"/>
          <w:sz w:val="22"/>
          <w:szCs w:val="22"/>
        </w:rPr>
      </w:pPr>
    </w:p>
    <w:p w14:paraId="2E720D22" w14:textId="77777777" w:rsidR="00024C18" w:rsidRDefault="00024C18" w:rsidP="00024C18">
      <w:pPr>
        <w:spacing w:after="0"/>
        <w:jc w:val="both"/>
        <w:rPr>
          <w:rStyle w:val="Hyperlink"/>
          <w:rFonts w:asciiTheme="minorHAnsi" w:hAnsiTheme="minorHAnsi" w:cstheme="minorHAnsi"/>
          <w:sz w:val="22"/>
          <w:szCs w:val="22"/>
        </w:rPr>
      </w:pPr>
      <w:r>
        <w:rPr>
          <w:rFonts w:asciiTheme="minorHAnsi" w:hAnsiTheme="minorHAnsi" w:cstheme="minorHAnsi"/>
          <w:sz w:val="22"/>
          <w:szCs w:val="22"/>
          <w:lang w:eastAsia="en-AU"/>
        </w:rPr>
        <w:lastRenderedPageBreak/>
        <w:t xml:space="preserve">If you are experiencing difficulties lodging your application, please contact our recruitment team on </w:t>
      </w:r>
      <w:hyperlink r:id="rId13" w:history="1">
        <w:r>
          <w:rPr>
            <w:rStyle w:val="Hyperlink"/>
            <w:rFonts w:asciiTheme="minorHAnsi" w:hAnsiTheme="minorHAnsi" w:cstheme="minorHAnsi"/>
            <w:sz w:val="22"/>
            <w:szCs w:val="22"/>
          </w:rPr>
          <w:t>DVA.Recruitment@dva.gov.au</w:t>
        </w:r>
      </w:hyperlink>
      <w:r>
        <w:rPr>
          <w:rStyle w:val="Hyperlink"/>
          <w:rFonts w:asciiTheme="minorHAnsi" w:hAnsiTheme="minorHAnsi" w:cstheme="minorHAnsi"/>
          <w:sz w:val="22"/>
          <w:szCs w:val="22"/>
        </w:rPr>
        <w:t>.</w:t>
      </w:r>
    </w:p>
    <w:p w14:paraId="2397D8A1" w14:textId="77777777" w:rsidR="00626C82" w:rsidRPr="00626C82" w:rsidRDefault="00626C82" w:rsidP="007E1FAE">
      <w:pPr>
        <w:pStyle w:val="NormalWeb"/>
        <w:shd w:val="clear" w:color="auto" w:fill="FFFFFF"/>
        <w:spacing w:before="0" w:beforeAutospacing="0" w:after="0" w:afterAutospacing="0"/>
        <w:jc w:val="both"/>
        <w:rPr>
          <w:rFonts w:asciiTheme="minorHAnsi" w:hAnsiTheme="minorHAnsi" w:cstheme="minorHAnsi"/>
          <w:b/>
          <w:color w:val="000000" w:themeColor="text1"/>
          <w:sz w:val="22"/>
          <w:szCs w:val="22"/>
        </w:rPr>
      </w:pPr>
    </w:p>
    <w:p w14:paraId="40ED3CB4" w14:textId="5AF5D276" w:rsidR="00B470C2" w:rsidRDefault="00B470C2" w:rsidP="007E1FAE">
      <w:pPr>
        <w:pStyle w:val="NormalWeb"/>
        <w:shd w:val="clear" w:color="auto" w:fill="FFFFFF"/>
        <w:spacing w:before="0" w:beforeAutospacing="0" w:after="0" w:afterAutospacing="0"/>
        <w:jc w:val="both"/>
        <w:rPr>
          <w:rFonts w:asciiTheme="minorHAnsi" w:hAnsiTheme="minorHAnsi" w:cstheme="minorHAnsi"/>
          <w:color w:val="000000" w:themeColor="text1"/>
          <w:sz w:val="22"/>
          <w:szCs w:val="22"/>
        </w:rPr>
      </w:pPr>
      <w:r w:rsidRPr="00626C82">
        <w:rPr>
          <w:rFonts w:asciiTheme="minorHAnsi" w:hAnsiTheme="minorHAnsi" w:cstheme="minorHAnsi"/>
          <w:b/>
          <w:color w:val="000000" w:themeColor="text1"/>
          <w:sz w:val="22"/>
          <w:szCs w:val="22"/>
        </w:rPr>
        <w:t>Please note:</w:t>
      </w:r>
      <w:r w:rsidRPr="00626C82">
        <w:rPr>
          <w:rFonts w:asciiTheme="minorHAnsi" w:hAnsiTheme="minorHAnsi" w:cstheme="minorHAnsi"/>
          <w:color w:val="000000" w:themeColor="text1"/>
          <w:sz w:val="22"/>
          <w:szCs w:val="22"/>
        </w:rPr>
        <w:t xml:space="preserve"> You do not need to withdraw your application to make edits, you can make changes to your application before the job closes by logging into your profile in </w:t>
      </w:r>
      <w:r w:rsidR="0099783C" w:rsidRPr="00626C82">
        <w:rPr>
          <w:rFonts w:asciiTheme="minorHAnsi" w:hAnsiTheme="minorHAnsi" w:cstheme="minorHAnsi"/>
          <w:color w:val="000000" w:themeColor="text1"/>
          <w:sz w:val="22"/>
          <w:szCs w:val="22"/>
        </w:rPr>
        <w:t xml:space="preserve">the DVA </w:t>
      </w:r>
      <w:proofErr w:type="spellStart"/>
      <w:r w:rsidRPr="00626C82">
        <w:rPr>
          <w:rFonts w:asciiTheme="minorHAnsi" w:hAnsiTheme="minorHAnsi" w:cstheme="minorHAnsi"/>
          <w:color w:val="000000" w:themeColor="text1"/>
          <w:sz w:val="22"/>
          <w:szCs w:val="22"/>
        </w:rPr>
        <w:t>eRecruit</w:t>
      </w:r>
      <w:proofErr w:type="spellEnd"/>
      <w:r w:rsidRPr="00626C82">
        <w:rPr>
          <w:rFonts w:asciiTheme="minorHAnsi" w:hAnsiTheme="minorHAnsi" w:cstheme="minorHAnsi"/>
          <w:color w:val="000000" w:themeColor="text1"/>
          <w:sz w:val="22"/>
          <w:szCs w:val="22"/>
        </w:rPr>
        <w:t xml:space="preserve"> system and selecting </w:t>
      </w:r>
      <w:r w:rsidRPr="00626C82">
        <w:rPr>
          <w:rFonts w:asciiTheme="minorHAnsi" w:hAnsiTheme="minorHAnsi" w:cstheme="minorHAnsi"/>
          <w:i/>
          <w:color w:val="000000" w:themeColor="text1"/>
          <w:sz w:val="22"/>
          <w:szCs w:val="22"/>
        </w:rPr>
        <w:t>My Profile &gt; My Applications</w:t>
      </w:r>
      <w:r w:rsidRPr="00626C82">
        <w:rPr>
          <w:rFonts w:asciiTheme="minorHAnsi" w:hAnsiTheme="minorHAnsi" w:cstheme="minorHAnsi"/>
          <w:color w:val="000000" w:themeColor="text1"/>
          <w:sz w:val="22"/>
          <w:szCs w:val="22"/>
        </w:rPr>
        <w:t xml:space="preserve">. If you withdraw your application, you will NOT be able to re-submit your application for this vacancy.  </w:t>
      </w:r>
    </w:p>
    <w:p w14:paraId="7DD6A51A" w14:textId="77777777" w:rsidR="00E03EA5" w:rsidRDefault="00E03EA5" w:rsidP="007E1FAE">
      <w:pPr>
        <w:pStyle w:val="NormalWeb"/>
        <w:shd w:val="clear" w:color="auto" w:fill="FFFFFF"/>
        <w:spacing w:before="0" w:beforeAutospacing="0" w:after="0" w:afterAutospacing="0"/>
        <w:jc w:val="both"/>
        <w:rPr>
          <w:rFonts w:asciiTheme="minorHAnsi" w:hAnsiTheme="minorHAnsi" w:cstheme="minorHAnsi"/>
          <w:color w:val="000000" w:themeColor="text1"/>
          <w:sz w:val="22"/>
          <w:szCs w:val="22"/>
        </w:rPr>
      </w:pPr>
    </w:p>
    <w:p w14:paraId="54FB4BBD" w14:textId="78970551" w:rsidR="00E03EA5" w:rsidRPr="000479C9" w:rsidRDefault="00E03EA5" w:rsidP="00E03EA5">
      <w:pPr>
        <w:pStyle w:val="Heading2"/>
        <w:rPr>
          <w:b/>
          <w:u w:val="single"/>
        </w:rPr>
      </w:pPr>
      <w:r>
        <w:rPr>
          <w:b/>
          <w:u w:val="single"/>
        </w:rPr>
        <w:t>COMMUNICATION</w:t>
      </w:r>
      <w:r w:rsidRPr="000479C9">
        <w:rPr>
          <w:b/>
          <w:u w:val="single"/>
        </w:rPr>
        <w:t xml:space="preserve"> </w:t>
      </w:r>
    </w:p>
    <w:p w14:paraId="47956BF3" w14:textId="77777777" w:rsidR="00E03EA5" w:rsidRPr="000479C9" w:rsidRDefault="00E03EA5" w:rsidP="00E03EA5">
      <w:pPr>
        <w:spacing w:after="0"/>
      </w:pPr>
    </w:p>
    <w:p w14:paraId="6642DBB3" w14:textId="77777777" w:rsidR="00E03EA5" w:rsidRDefault="00E03EA5" w:rsidP="00E03EA5">
      <w:pPr>
        <w:spacing w:after="0"/>
        <w:rPr>
          <w:rFonts w:ascii="Calibri" w:eastAsia="Times New Roman" w:hAnsi="Calibri" w:cs="Calibri"/>
          <w:color w:val="000000" w:themeColor="text1"/>
          <w:sz w:val="22"/>
          <w:szCs w:val="22"/>
          <w:lang w:val="en-AU" w:eastAsia="en-AU"/>
        </w:rPr>
      </w:pPr>
      <w:r>
        <w:rPr>
          <w:rFonts w:ascii="Calibri" w:eastAsia="Times New Roman" w:hAnsi="Calibri" w:cs="Calibri"/>
          <w:color w:val="000000" w:themeColor="text1"/>
          <w:sz w:val="22"/>
          <w:szCs w:val="22"/>
          <w:lang w:val="en-AU" w:eastAsia="en-AU"/>
        </w:rPr>
        <w:t xml:space="preserve">Enquiries about the position or application process can be emailed to </w:t>
      </w:r>
      <w:hyperlink r:id="rId14" w:history="1">
        <w:r>
          <w:rPr>
            <w:rStyle w:val="Hyperlink"/>
            <w:rFonts w:ascii="Calibri" w:eastAsia="Times New Roman" w:hAnsi="Calibri" w:cs="Calibri"/>
            <w:sz w:val="22"/>
            <w:szCs w:val="22"/>
            <w:lang w:val="en-AU" w:eastAsia="en-AU"/>
          </w:rPr>
          <w:t>DVA.Statutory.Appointments@dva.gov.au</w:t>
        </w:r>
      </w:hyperlink>
      <w:r>
        <w:rPr>
          <w:rFonts w:ascii="Calibri" w:eastAsia="Times New Roman" w:hAnsi="Calibri" w:cs="Calibri"/>
          <w:color w:val="000000" w:themeColor="text1"/>
          <w:sz w:val="22"/>
          <w:szCs w:val="22"/>
          <w:lang w:val="en-AU" w:eastAsia="en-AU"/>
        </w:rPr>
        <w:t xml:space="preserve"> </w:t>
      </w:r>
    </w:p>
    <w:p w14:paraId="1F7C7032" w14:textId="77777777" w:rsidR="00E03EA5" w:rsidRDefault="00E03EA5" w:rsidP="00E03EA5">
      <w:pPr>
        <w:spacing w:after="0"/>
        <w:rPr>
          <w:rFonts w:asciiTheme="minorHAnsi" w:hAnsiTheme="minorHAnsi" w:cstheme="minorHAnsi"/>
          <w:sz w:val="22"/>
          <w:szCs w:val="22"/>
        </w:rPr>
      </w:pPr>
    </w:p>
    <w:p w14:paraId="5636A688" w14:textId="1920EEF8" w:rsidR="00E03EA5" w:rsidRDefault="00E03EA5" w:rsidP="00E03EA5">
      <w:pPr>
        <w:spacing w:after="0"/>
        <w:rPr>
          <w:rFonts w:asciiTheme="minorHAnsi" w:hAnsiTheme="minorHAnsi" w:cstheme="minorHAnsi"/>
          <w:sz w:val="22"/>
          <w:szCs w:val="22"/>
          <w:lang w:val="en-AU"/>
        </w:rPr>
      </w:pPr>
      <w:r>
        <w:rPr>
          <w:rFonts w:asciiTheme="minorHAnsi" w:hAnsiTheme="minorHAnsi" w:cstheme="minorHAnsi"/>
          <w:sz w:val="22"/>
          <w:szCs w:val="22"/>
          <w:lang w:val="en-AU"/>
        </w:rPr>
        <w:t>Applicants will receive initial advice and communication by email. Please ensure the email address you provide is correct.  We recommend you use an email address that ensures you do not miss relevant updates or invitations – and please regularly check your junk or spam folders.</w:t>
      </w:r>
    </w:p>
    <w:p w14:paraId="2612FA43" w14:textId="77777777" w:rsidR="00626C82" w:rsidRDefault="00626C82" w:rsidP="007E1FAE">
      <w:pPr>
        <w:pStyle w:val="NormalWeb"/>
        <w:shd w:val="clear" w:color="auto" w:fill="FFFFFF"/>
        <w:spacing w:before="0" w:beforeAutospacing="0" w:after="0" w:afterAutospacing="0"/>
        <w:jc w:val="both"/>
        <w:rPr>
          <w:rFonts w:asciiTheme="minorHAnsi" w:hAnsiTheme="minorHAnsi" w:cstheme="minorHAnsi"/>
          <w:color w:val="000000" w:themeColor="text1"/>
          <w:sz w:val="22"/>
          <w:szCs w:val="22"/>
        </w:rPr>
      </w:pPr>
    </w:p>
    <w:p w14:paraId="358E4EC1" w14:textId="3732201F" w:rsidR="00DF6B8C" w:rsidRPr="000479C9" w:rsidRDefault="00DF6B8C" w:rsidP="00E40B9C">
      <w:pPr>
        <w:pStyle w:val="Heading2"/>
        <w:rPr>
          <w:b/>
          <w:u w:val="single"/>
        </w:rPr>
      </w:pPr>
      <w:r w:rsidRPr="000479C9">
        <w:rPr>
          <w:b/>
          <w:u w:val="single"/>
        </w:rPr>
        <w:t xml:space="preserve">ELIGIBILITY </w:t>
      </w:r>
    </w:p>
    <w:p w14:paraId="19071909" w14:textId="77777777" w:rsidR="000479C9" w:rsidRPr="000479C9" w:rsidRDefault="000479C9" w:rsidP="000479C9">
      <w:pPr>
        <w:spacing w:after="0"/>
      </w:pPr>
    </w:p>
    <w:p w14:paraId="56743D39" w14:textId="381DD58D" w:rsidR="00B92F58" w:rsidRPr="008C4CCB" w:rsidRDefault="008C4CCB" w:rsidP="00B92F58">
      <w:pPr>
        <w:pStyle w:val="ListParagraph0"/>
        <w:numPr>
          <w:ilvl w:val="0"/>
          <w:numId w:val="18"/>
        </w:numPr>
        <w:spacing w:after="0"/>
        <w:jc w:val="both"/>
        <w:rPr>
          <w:rFonts w:asciiTheme="minorHAnsi" w:hAnsiTheme="minorHAnsi" w:cstheme="minorHAnsi"/>
          <w:sz w:val="22"/>
          <w:szCs w:val="22"/>
        </w:rPr>
      </w:pPr>
      <w:r w:rsidRPr="008C4CCB">
        <w:rPr>
          <w:rFonts w:asciiTheme="minorHAnsi" w:hAnsiTheme="minorHAnsi" w:cstheme="minorHAnsi"/>
          <w:sz w:val="22"/>
          <w:szCs w:val="22"/>
        </w:rPr>
        <w:t xml:space="preserve">Must be an Australian Citizen to be </w:t>
      </w:r>
      <w:r w:rsidR="00B92F58" w:rsidRPr="008C4CCB">
        <w:rPr>
          <w:rFonts w:asciiTheme="minorHAnsi" w:hAnsiTheme="minorHAnsi" w:cstheme="minorHAnsi"/>
          <w:sz w:val="22"/>
          <w:szCs w:val="22"/>
        </w:rPr>
        <w:t>employed in the Australian Public Service (APS)</w:t>
      </w:r>
      <w:r w:rsidR="00DD187F">
        <w:rPr>
          <w:rFonts w:asciiTheme="minorHAnsi" w:hAnsiTheme="minorHAnsi" w:cstheme="minorHAnsi"/>
          <w:sz w:val="22"/>
          <w:szCs w:val="22"/>
        </w:rPr>
        <w:t xml:space="preserve"> Framework</w:t>
      </w:r>
      <w:r w:rsidR="00B92F58" w:rsidRPr="008C4CCB">
        <w:rPr>
          <w:rFonts w:asciiTheme="minorHAnsi" w:hAnsiTheme="minorHAnsi" w:cstheme="minorHAnsi"/>
          <w:sz w:val="22"/>
          <w:szCs w:val="22"/>
        </w:rPr>
        <w:t>.</w:t>
      </w:r>
    </w:p>
    <w:p w14:paraId="14128954" w14:textId="77777777" w:rsidR="0029651D" w:rsidRPr="008C4CCB" w:rsidRDefault="00B92F58" w:rsidP="00FC1804">
      <w:pPr>
        <w:pStyle w:val="ListParagraph0"/>
        <w:numPr>
          <w:ilvl w:val="0"/>
          <w:numId w:val="18"/>
        </w:numPr>
        <w:spacing w:after="0"/>
        <w:jc w:val="both"/>
        <w:rPr>
          <w:rFonts w:asciiTheme="minorHAnsi" w:hAnsiTheme="minorHAnsi" w:cstheme="minorHAnsi"/>
          <w:sz w:val="22"/>
          <w:szCs w:val="22"/>
        </w:rPr>
      </w:pPr>
      <w:r w:rsidRPr="008C4CCB">
        <w:rPr>
          <w:rFonts w:asciiTheme="minorHAnsi" w:hAnsiTheme="minorHAnsi" w:cstheme="minorHAnsi"/>
          <w:sz w:val="22"/>
          <w:szCs w:val="22"/>
        </w:rPr>
        <w:t>All applicants external to DVA offered employment will be required to successfully undergo a pre-engagement screening check, even if they have a security clearance. The screening check is conducted in accordance with the Australian Government Protective Security Policy Framework requirements.</w:t>
      </w:r>
    </w:p>
    <w:p w14:paraId="3F868639" w14:textId="64CA8001" w:rsidR="00DF6B8C" w:rsidRPr="008C4CCB" w:rsidRDefault="0029651D" w:rsidP="00FC1804">
      <w:pPr>
        <w:pStyle w:val="ListParagraph0"/>
        <w:numPr>
          <w:ilvl w:val="0"/>
          <w:numId w:val="18"/>
        </w:numPr>
        <w:spacing w:after="0"/>
        <w:jc w:val="both"/>
        <w:rPr>
          <w:rFonts w:asciiTheme="minorHAnsi" w:hAnsiTheme="minorHAnsi" w:cstheme="minorHAnsi"/>
          <w:sz w:val="22"/>
          <w:szCs w:val="22"/>
        </w:rPr>
      </w:pPr>
      <w:r w:rsidRPr="008C4CCB">
        <w:rPr>
          <w:rFonts w:asciiTheme="minorHAnsi" w:hAnsiTheme="minorHAnsi" w:cstheme="minorHAnsi"/>
          <w:sz w:val="22"/>
          <w:szCs w:val="22"/>
          <w:lang w:val="en-US"/>
        </w:rPr>
        <w:t xml:space="preserve">The successful candidate </w:t>
      </w:r>
      <w:r w:rsidR="008C4CCB" w:rsidRPr="008C4CCB">
        <w:rPr>
          <w:rFonts w:asciiTheme="minorHAnsi" w:hAnsiTheme="minorHAnsi" w:cstheme="minorHAnsi"/>
          <w:sz w:val="22"/>
          <w:szCs w:val="22"/>
          <w:lang w:val="en-US"/>
        </w:rPr>
        <w:t>may</w:t>
      </w:r>
      <w:r w:rsidRPr="008C4CCB">
        <w:rPr>
          <w:rFonts w:asciiTheme="minorHAnsi" w:hAnsiTheme="minorHAnsi" w:cstheme="minorHAnsi"/>
          <w:sz w:val="22"/>
          <w:szCs w:val="22"/>
          <w:lang w:val="en-US"/>
        </w:rPr>
        <w:t xml:space="preserve"> be required obtain and maintain a Baseline Vetting (AGSVA) security clearance</w:t>
      </w:r>
      <w:r w:rsidR="00E86D0B" w:rsidRPr="008C4CCB">
        <w:rPr>
          <w:rFonts w:asciiTheme="minorHAnsi" w:hAnsiTheme="minorHAnsi" w:cstheme="minorHAnsi"/>
          <w:sz w:val="22"/>
          <w:szCs w:val="22"/>
        </w:rPr>
        <w:t xml:space="preserve"> and </w:t>
      </w:r>
      <w:r w:rsidR="008C4CCB" w:rsidRPr="008C4CCB">
        <w:rPr>
          <w:rFonts w:asciiTheme="minorHAnsi" w:hAnsiTheme="minorHAnsi" w:cstheme="minorHAnsi"/>
          <w:sz w:val="22"/>
          <w:szCs w:val="22"/>
        </w:rPr>
        <w:t xml:space="preserve">are required to </w:t>
      </w:r>
      <w:r w:rsidR="00E86D0B" w:rsidRPr="008C4CCB">
        <w:rPr>
          <w:rFonts w:asciiTheme="minorHAnsi" w:hAnsiTheme="minorHAnsi" w:cstheme="minorHAnsi"/>
          <w:sz w:val="22"/>
          <w:szCs w:val="22"/>
        </w:rPr>
        <w:t>perform their duties in accordance with the Australian Government Protective Security Policy Framework.</w:t>
      </w:r>
    </w:p>
    <w:p w14:paraId="6109E87B" w14:textId="63353A89" w:rsidR="00D0724F" w:rsidRDefault="00D0724F" w:rsidP="00D0724F">
      <w:pPr>
        <w:spacing w:after="0"/>
        <w:rPr>
          <w:rFonts w:asciiTheme="minorHAnsi" w:eastAsia="Times New Roman" w:hAnsiTheme="minorHAnsi" w:cstheme="minorHAnsi"/>
          <w:sz w:val="22"/>
          <w:szCs w:val="22"/>
          <w:lang w:val="en-AU" w:eastAsia="en-AU"/>
        </w:rPr>
      </w:pPr>
    </w:p>
    <w:p w14:paraId="1F5F17D4" w14:textId="42A43C18" w:rsidR="002F6FF0" w:rsidRDefault="002F6FF0" w:rsidP="002F6FF0">
      <w:pPr>
        <w:pStyle w:val="Heading2"/>
        <w:rPr>
          <w:b/>
          <w:u w:val="single"/>
        </w:rPr>
      </w:pPr>
      <w:bookmarkStart w:id="1" w:name="_Hlk171068313"/>
      <w:r>
        <w:rPr>
          <w:b/>
          <w:u w:val="single"/>
        </w:rPr>
        <w:t>THE REPATRIATION MEDICAL AUTHORITY</w:t>
      </w:r>
    </w:p>
    <w:p w14:paraId="2C18F944" w14:textId="77777777" w:rsidR="00D0724F" w:rsidRPr="00D0724F" w:rsidRDefault="00D0724F" w:rsidP="00D0724F">
      <w:pPr>
        <w:spacing w:after="0"/>
      </w:pPr>
    </w:p>
    <w:p w14:paraId="1E21ED92" w14:textId="77777777" w:rsidR="002F6FF0" w:rsidRPr="0088354A" w:rsidRDefault="002F6FF0" w:rsidP="0088354A">
      <w:pPr>
        <w:rPr>
          <w:rFonts w:asciiTheme="minorHAnsi" w:eastAsia="Times New Roman" w:hAnsiTheme="minorHAnsi" w:cs="Times New Roman"/>
          <w:sz w:val="22"/>
          <w:szCs w:val="22"/>
          <w:lang w:val="en-AU" w:eastAsia="en-AU"/>
        </w:rPr>
      </w:pPr>
      <w:r w:rsidRPr="0088354A">
        <w:rPr>
          <w:rFonts w:asciiTheme="minorHAnsi" w:eastAsia="Times New Roman" w:hAnsiTheme="minorHAnsi" w:cs="Times New Roman"/>
          <w:sz w:val="22"/>
          <w:szCs w:val="22"/>
          <w:lang w:val="en-AU" w:eastAsia="en-AU"/>
        </w:rPr>
        <w:t xml:space="preserve">Members of the Authority are appointed on a part-time basis by the Minister for Veterans’ Affairs. The term of appointment is up to five years, with the option for reappointment. </w:t>
      </w:r>
    </w:p>
    <w:p w14:paraId="16A3AD71" w14:textId="77777777" w:rsidR="002F6FF0" w:rsidRPr="0088354A" w:rsidRDefault="002F6FF0" w:rsidP="0088354A">
      <w:pPr>
        <w:rPr>
          <w:rFonts w:asciiTheme="minorHAnsi" w:eastAsia="Times New Roman" w:hAnsiTheme="minorHAnsi" w:cs="Times New Roman"/>
          <w:sz w:val="22"/>
          <w:szCs w:val="22"/>
          <w:lang w:val="en-AU" w:eastAsia="en-AU"/>
        </w:rPr>
      </w:pPr>
      <w:r w:rsidRPr="0088354A">
        <w:rPr>
          <w:rFonts w:asciiTheme="minorHAnsi" w:eastAsia="Times New Roman" w:hAnsiTheme="minorHAnsi" w:cs="Times New Roman"/>
          <w:sz w:val="22"/>
          <w:szCs w:val="22"/>
          <w:lang w:val="en-AU" w:eastAsia="en-AU"/>
        </w:rPr>
        <w:t>This is a full</w:t>
      </w:r>
      <w:r w:rsidRPr="0088354A">
        <w:rPr>
          <w:rFonts w:asciiTheme="minorHAnsi" w:eastAsia="Times New Roman" w:hAnsiTheme="minorHAnsi" w:cs="Times New Roman"/>
          <w:sz w:val="22"/>
          <w:szCs w:val="22"/>
          <w:lang w:val="en-AU" w:eastAsia="en-AU"/>
        </w:rPr>
        <w:noBreakHyphen/>
        <w:t xml:space="preserve">time position </w:t>
      </w:r>
      <w:proofErr w:type="gramStart"/>
      <w:r w:rsidRPr="0088354A">
        <w:rPr>
          <w:rFonts w:asciiTheme="minorHAnsi" w:eastAsia="Times New Roman" w:hAnsiTheme="minorHAnsi" w:cs="Times New Roman"/>
          <w:sz w:val="22"/>
          <w:szCs w:val="22"/>
          <w:lang w:val="en-AU" w:eastAsia="en-AU"/>
        </w:rPr>
        <w:t>based</w:t>
      </w:r>
      <w:proofErr w:type="gramEnd"/>
      <w:r w:rsidRPr="0088354A">
        <w:rPr>
          <w:rFonts w:asciiTheme="minorHAnsi" w:eastAsia="Times New Roman" w:hAnsiTheme="minorHAnsi" w:cs="Times New Roman"/>
          <w:sz w:val="22"/>
          <w:szCs w:val="22"/>
          <w:lang w:val="en-AU" w:eastAsia="en-AU"/>
        </w:rPr>
        <w:t xml:space="preserve"> and Members can be from any location in Australia. The Authority office </w:t>
      </w:r>
      <w:proofErr w:type="gramStart"/>
      <w:r w:rsidRPr="0088354A">
        <w:rPr>
          <w:rFonts w:asciiTheme="minorHAnsi" w:eastAsia="Times New Roman" w:hAnsiTheme="minorHAnsi" w:cs="Times New Roman"/>
          <w:sz w:val="22"/>
          <w:szCs w:val="22"/>
          <w:lang w:val="en-AU" w:eastAsia="en-AU"/>
        </w:rPr>
        <w:t>is located in</w:t>
      </w:r>
      <w:proofErr w:type="gramEnd"/>
      <w:r w:rsidRPr="0088354A">
        <w:rPr>
          <w:rFonts w:asciiTheme="minorHAnsi" w:eastAsia="Times New Roman" w:hAnsiTheme="minorHAnsi" w:cs="Times New Roman"/>
          <w:sz w:val="22"/>
          <w:szCs w:val="22"/>
          <w:lang w:val="en-AU" w:eastAsia="en-AU"/>
        </w:rPr>
        <w:t xml:space="preserve"> </w:t>
      </w:r>
      <w:smartTag w:uri="urn:schemas-microsoft-com:office:smarttags" w:element="place">
        <w:smartTag w:uri="urn:schemas-microsoft-com:office:smarttags" w:element="City">
          <w:r w:rsidRPr="0088354A">
            <w:rPr>
              <w:rFonts w:asciiTheme="minorHAnsi" w:eastAsia="Times New Roman" w:hAnsiTheme="minorHAnsi" w:cs="Times New Roman"/>
              <w:sz w:val="22"/>
              <w:szCs w:val="22"/>
              <w:lang w:val="en-AU" w:eastAsia="en-AU"/>
            </w:rPr>
            <w:t>Brisbane</w:t>
          </w:r>
        </w:smartTag>
      </w:smartTag>
      <w:r w:rsidRPr="0088354A">
        <w:rPr>
          <w:rFonts w:asciiTheme="minorHAnsi" w:eastAsia="Times New Roman" w:hAnsiTheme="minorHAnsi" w:cs="Times New Roman"/>
          <w:sz w:val="22"/>
          <w:szCs w:val="22"/>
          <w:lang w:val="en-AU" w:eastAsia="en-AU"/>
        </w:rPr>
        <w:t>, in premises managed by the Department of Veterans’ Affairs. In ordinary times the staff of the Authority operate from this office, meetings of the Authority are held there and facilities for Members are provided during meetings and as required. The records of the Authority are held in this office.</w:t>
      </w:r>
    </w:p>
    <w:p w14:paraId="204192C2" w14:textId="5C6EE274" w:rsidR="002F6FF0" w:rsidRPr="009A2B4C" w:rsidRDefault="002F6FF0" w:rsidP="0088354A">
      <w:pPr>
        <w:rPr>
          <w:rFonts w:asciiTheme="minorHAnsi" w:hAnsiTheme="minorHAnsi" w:cstheme="minorHAnsi"/>
          <w:color w:val="000000" w:themeColor="text1"/>
          <w:sz w:val="22"/>
          <w:szCs w:val="22"/>
        </w:rPr>
      </w:pPr>
      <w:r w:rsidRPr="0088354A">
        <w:rPr>
          <w:rFonts w:asciiTheme="minorHAnsi" w:eastAsia="Times New Roman" w:hAnsiTheme="minorHAnsi" w:cs="Times New Roman"/>
          <w:sz w:val="22"/>
          <w:szCs w:val="22"/>
          <w:lang w:val="en-AU" w:eastAsia="en-AU"/>
        </w:rPr>
        <w:t xml:space="preserve">Each Member receives an annual retainer, a per diem sitting fee, and allowances as determined from time to time by the Remuneration Tribunal. The Remuneration Tribunal sets remuneration and allowances for the position. Refer to </w:t>
      </w:r>
      <w:r w:rsidR="00D06A0E" w:rsidRPr="0088354A">
        <w:rPr>
          <w:rFonts w:asciiTheme="minorHAnsi" w:eastAsia="Times New Roman" w:hAnsiTheme="minorHAnsi" w:cs="Times New Roman"/>
          <w:sz w:val="22"/>
          <w:szCs w:val="22"/>
          <w:lang w:val="en-AU" w:eastAsia="en-AU"/>
        </w:rPr>
        <w:t>the</w:t>
      </w:r>
      <w:r w:rsidR="00D06A0E" w:rsidRPr="00D06A0E">
        <w:rPr>
          <w:rFonts w:asciiTheme="minorHAnsi" w:eastAsia="Times New Roman" w:hAnsiTheme="minorHAnsi" w:cs="Times New Roman"/>
          <w:sz w:val="22"/>
          <w:szCs w:val="22"/>
          <w:lang w:val="en-AU" w:eastAsia="en-AU"/>
        </w:rPr>
        <w:t xml:space="preserve"> </w:t>
      </w:r>
      <w:hyperlink r:id="rId15" w:history="1">
        <w:r w:rsidR="00D06A0E" w:rsidRPr="00D06A0E">
          <w:rPr>
            <w:rStyle w:val="Hyperlink"/>
            <w:rFonts w:asciiTheme="minorHAnsi" w:eastAsia="Times New Roman" w:hAnsiTheme="minorHAnsi" w:cs="Times New Roman"/>
            <w:sz w:val="22"/>
            <w:szCs w:val="22"/>
            <w:lang w:val="en-AU" w:eastAsia="en-AU"/>
          </w:rPr>
          <w:t>Remuneration Tribunal (Remuneration and Allowances for Holders of Part-time Public Office) Determination 2025 Compilation No. 3 | Remuneration Tribunal</w:t>
        </w:r>
      </w:hyperlink>
      <w:r w:rsidRPr="00D06A0E">
        <w:rPr>
          <w:rFonts w:asciiTheme="minorHAnsi" w:eastAsia="Times New Roman" w:hAnsiTheme="minorHAnsi" w:cs="Times New Roman"/>
          <w:sz w:val="22"/>
          <w:szCs w:val="22"/>
          <w:lang w:val="en-AU" w:eastAsia="en-AU"/>
        </w:rPr>
        <w:t xml:space="preserve"> </w:t>
      </w:r>
      <w:r w:rsidRPr="0088354A">
        <w:rPr>
          <w:rFonts w:asciiTheme="minorHAnsi" w:eastAsia="Times New Roman" w:hAnsiTheme="minorHAnsi" w:cs="Times New Roman"/>
          <w:sz w:val="22"/>
          <w:szCs w:val="22"/>
          <w:lang w:val="en-AU" w:eastAsia="en-AU"/>
        </w:rPr>
        <w:t>for more information.</w:t>
      </w:r>
    </w:p>
    <w:p w14:paraId="0EA7D3A1" w14:textId="77777777" w:rsidR="002F6FF0" w:rsidRPr="0088354A" w:rsidRDefault="002F6FF0" w:rsidP="002F6FF0">
      <w:pPr>
        <w:pStyle w:val="NormalWeb"/>
        <w:shd w:val="clear" w:color="auto" w:fill="FFFFFF"/>
        <w:jc w:val="both"/>
        <w:rPr>
          <w:rFonts w:asciiTheme="minorHAnsi" w:hAnsiTheme="minorHAnsi"/>
          <w:sz w:val="22"/>
          <w:szCs w:val="22"/>
        </w:rPr>
      </w:pPr>
      <w:r w:rsidRPr="0088354A">
        <w:rPr>
          <w:rFonts w:asciiTheme="minorHAnsi" w:hAnsiTheme="minorHAnsi"/>
          <w:sz w:val="22"/>
          <w:szCs w:val="22"/>
        </w:rPr>
        <w:lastRenderedPageBreak/>
        <w:t xml:space="preserve">Members may also be asked to undertake representational or other duties on behalf of the Authority. </w:t>
      </w:r>
    </w:p>
    <w:p w14:paraId="576E6EF9" w14:textId="77777777" w:rsidR="002F6FF0" w:rsidRDefault="002F6FF0" w:rsidP="002F6FF0">
      <w:pPr>
        <w:pStyle w:val="NormalWeb"/>
        <w:shd w:val="clear" w:color="auto" w:fill="FFFFFF"/>
        <w:jc w:val="both"/>
        <w:rPr>
          <w:rFonts w:asciiTheme="minorHAnsi" w:hAnsiTheme="minorHAnsi" w:cstheme="minorHAnsi"/>
          <w:color w:val="000000" w:themeColor="text1"/>
          <w:sz w:val="22"/>
          <w:szCs w:val="22"/>
        </w:rPr>
      </w:pPr>
      <w:r w:rsidRPr="0088354A">
        <w:rPr>
          <w:rFonts w:asciiTheme="minorHAnsi" w:hAnsiTheme="minorHAnsi"/>
          <w:sz w:val="22"/>
          <w:szCs w:val="22"/>
        </w:rPr>
        <w:t>Further information about the Repatriation Medical Authority can be found at</w:t>
      </w:r>
      <w:r w:rsidRPr="00626C82">
        <w:rPr>
          <w:rFonts w:asciiTheme="minorHAnsi" w:hAnsiTheme="minorHAnsi" w:cstheme="minorHAnsi"/>
          <w:color w:val="000000" w:themeColor="text1"/>
          <w:sz w:val="22"/>
          <w:szCs w:val="22"/>
        </w:rPr>
        <w:t xml:space="preserve"> </w:t>
      </w:r>
      <w:hyperlink r:id="rId16" w:history="1">
        <w:r w:rsidRPr="00626C82">
          <w:rPr>
            <w:rStyle w:val="Hyperlink"/>
            <w:rFonts w:asciiTheme="minorHAnsi" w:hAnsiTheme="minorHAnsi" w:cstheme="minorHAnsi"/>
            <w:sz w:val="22"/>
            <w:szCs w:val="22"/>
          </w:rPr>
          <w:t>http://www.rma.gov.au</w:t>
        </w:r>
      </w:hyperlink>
      <w:r>
        <w:rPr>
          <w:rFonts w:asciiTheme="minorHAnsi" w:hAnsiTheme="minorHAnsi" w:cstheme="minorHAnsi"/>
          <w:color w:val="000000" w:themeColor="text1"/>
          <w:sz w:val="22"/>
          <w:szCs w:val="22"/>
        </w:rPr>
        <w:t>.</w:t>
      </w:r>
    </w:p>
    <w:p w14:paraId="617EB182" w14:textId="77777777" w:rsidR="008D5D1D" w:rsidRPr="00A37188" w:rsidRDefault="008D5D1D" w:rsidP="008D5D1D">
      <w:pPr>
        <w:pStyle w:val="NormalWeb"/>
        <w:shd w:val="clear" w:color="auto" w:fill="FFFFFF"/>
        <w:jc w:val="both"/>
        <w:rPr>
          <w:rFonts w:asciiTheme="minorHAnsi" w:hAnsiTheme="minorHAnsi" w:cstheme="minorHAnsi"/>
          <w:b/>
          <w:color w:val="000000" w:themeColor="text1"/>
          <w:sz w:val="22"/>
          <w:szCs w:val="22"/>
        </w:rPr>
      </w:pPr>
      <w:r w:rsidRPr="00A37188">
        <w:rPr>
          <w:rFonts w:asciiTheme="minorHAnsi" w:hAnsiTheme="minorHAnsi" w:cstheme="minorHAnsi"/>
          <w:b/>
          <w:color w:val="000000" w:themeColor="text1"/>
          <w:sz w:val="22"/>
          <w:szCs w:val="22"/>
        </w:rPr>
        <w:t>Statements of Principles (SOPs)</w:t>
      </w:r>
    </w:p>
    <w:p w14:paraId="546CA789" w14:textId="77777777" w:rsidR="008D5D1D" w:rsidRPr="0088354A" w:rsidRDefault="008D5D1D" w:rsidP="008D5D1D">
      <w:pPr>
        <w:pStyle w:val="NormalWeb"/>
        <w:shd w:val="clear" w:color="auto" w:fill="FFFFFF"/>
        <w:jc w:val="both"/>
        <w:rPr>
          <w:rFonts w:asciiTheme="minorHAnsi" w:hAnsiTheme="minorHAnsi"/>
          <w:sz w:val="22"/>
          <w:szCs w:val="22"/>
        </w:rPr>
      </w:pPr>
      <w:r w:rsidRPr="0088354A">
        <w:rPr>
          <w:rFonts w:asciiTheme="minorHAnsi" w:hAnsiTheme="minorHAnsi"/>
          <w:sz w:val="22"/>
          <w:szCs w:val="22"/>
        </w:rPr>
        <w:t xml:space="preserve">The purpose of the SOPs is to set out the aetiological factors which connect a particular kind of injury, disease or death (condition) with the circumstances of eligible military service. Those factors are based solely on the relevant sound medical-scientific evidence. There are two SOPs for each condition reflecting the two legislative standards of proof for the inclusion of factors under the VEA (reasonable hypothesis and balance of probability standards of proof). In relation to operational, peacekeeping, hazardous, warlike or non-warlike service, SOPs state the factors which "must as a minimum" exist to raise a reasonable hypothesis connecting a condition with that service. In relation to eligible war service, defence service or peacetime service, SOPs state the factors which "must" exist to make it more probable than not that a condition </w:t>
      </w:r>
      <w:proofErr w:type="gramStart"/>
      <w:r w:rsidRPr="0088354A">
        <w:rPr>
          <w:rFonts w:asciiTheme="minorHAnsi" w:hAnsiTheme="minorHAnsi"/>
          <w:sz w:val="22"/>
          <w:szCs w:val="22"/>
        </w:rPr>
        <w:t>is connected with</w:t>
      </w:r>
      <w:proofErr w:type="gramEnd"/>
      <w:r w:rsidRPr="0088354A">
        <w:rPr>
          <w:rFonts w:asciiTheme="minorHAnsi" w:hAnsiTheme="minorHAnsi"/>
          <w:sz w:val="22"/>
          <w:szCs w:val="22"/>
        </w:rPr>
        <w:t xml:space="preserve"> that service. </w:t>
      </w:r>
    </w:p>
    <w:p w14:paraId="67640E68" w14:textId="32264CED" w:rsidR="008D5D1D" w:rsidRPr="00A37188" w:rsidRDefault="008D5D1D" w:rsidP="008D5D1D">
      <w:pPr>
        <w:pStyle w:val="NormalWeb"/>
        <w:shd w:val="clear" w:color="auto" w:fill="FFFFFF"/>
        <w:jc w:val="both"/>
        <w:rPr>
          <w:rFonts w:asciiTheme="minorHAnsi" w:hAnsiTheme="minorHAnsi" w:cstheme="minorHAnsi"/>
          <w:color w:val="000000" w:themeColor="text1"/>
          <w:sz w:val="22"/>
          <w:szCs w:val="22"/>
        </w:rPr>
      </w:pPr>
      <w:r w:rsidRPr="00A37188">
        <w:rPr>
          <w:rFonts w:asciiTheme="minorHAnsi" w:hAnsiTheme="minorHAnsi" w:cstheme="minorHAnsi"/>
          <w:color w:val="000000" w:themeColor="text1"/>
          <w:sz w:val="22"/>
          <w:szCs w:val="22"/>
        </w:rPr>
        <w:t xml:space="preserve">SOPs are legislative instruments subject to the provisions of the </w:t>
      </w:r>
      <w:r w:rsidRPr="00A37188">
        <w:rPr>
          <w:rFonts w:asciiTheme="minorHAnsi" w:hAnsiTheme="minorHAnsi" w:cstheme="minorHAnsi"/>
          <w:i/>
          <w:color w:val="000000" w:themeColor="text1"/>
          <w:sz w:val="22"/>
          <w:szCs w:val="22"/>
        </w:rPr>
        <w:t>Legislation Act 2003</w:t>
      </w:r>
      <w:r w:rsidRPr="00A37188">
        <w:rPr>
          <w:rFonts w:asciiTheme="minorHAnsi" w:hAnsiTheme="minorHAnsi" w:cstheme="minorHAnsi"/>
          <w:color w:val="000000" w:themeColor="text1"/>
          <w:sz w:val="22"/>
          <w:szCs w:val="22"/>
        </w:rPr>
        <w:t xml:space="preserve"> (LA). These instruments are required to be registered with the Federal Register of Legislation (FRL</w:t>
      </w:r>
      <w:r w:rsidR="00743C54" w:rsidRPr="00A37188">
        <w:rPr>
          <w:rFonts w:asciiTheme="minorHAnsi" w:hAnsiTheme="minorHAnsi" w:cstheme="minorHAnsi"/>
          <w:color w:val="000000" w:themeColor="text1"/>
          <w:sz w:val="22"/>
          <w:szCs w:val="22"/>
        </w:rPr>
        <w:t>) and</w:t>
      </w:r>
      <w:r w:rsidRPr="00A37188">
        <w:rPr>
          <w:rFonts w:asciiTheme="minorHAnsi" w:hAnsiTheme="minorHAnsi" w:cstheme="minorHAnsi"/>
          <w:color w:val="000000" w:themeColor="text1"/>
          <w:sz w:val="22"/>
          <w:szCs w:val="22"/>
        </w:rPr>
        <w:t xml:space="preserve"> are tabled (and may be disallowed) in </w:t>
      </w:r>
      <w:proofErr w:type="gramStart"/>
      <w:r w:rsidRPr="00A37188">
        <w:rPr>
          <w:rFonts w:asciiTheme="minorHAnsi" w:hAnsiTheme="minorHAnsi" w:cstheme="minorHAnsi"/>
          <w:color w:val="000000" w:themeColor="text1"/>
          <w:sz w:val="22"/>
          <w:szCs w:val="22"/>
        </w:rPr>
        <w:t>both of the Houses</w:t>
      </w:r>
      <w:proofErr w:type="gramEnd"/>
      <w:r w:rsidRPr="00A37188">
        <w:rPr>
          <w:rFonts w:asciiTheme="minorHAnsi" w:hAnsiTheme="minorHAnsi" w:cstheme="minorHAnsi"/>
          <w:color w:val="000000" w:themeColor="text1"/>
          <w:sz w:val="22"/>
          <w:szCs w:val="22"/>
        </w:rPr>
        <w:t xml:space="preserve"> of the Australian Parliament. SOPs are binding on decision makers at all levels, as well as the Courts. </w:t>
      </w:r>
    </w:p>
    <w:p w14:paraId="04898B3E" w14:textId="77777777" w:rsidR="008D5D1D" w:rsidRPr="00A37188" w:rsidRDefault="008D5D1D" w:rsidP="008D5D1D">
      <w:pPr>
        <w:pStyle w:val="NormalWeb"/>
        <w:shd w:val="clear" w:color="auto" w:fill="FFFFFF"/>
        <w:jc w:val="both"/>
        <w:rPr>
          <w:rFonts w:asciiTheme="minorHAnsi" w:hAnsiTheme="minorHAnsi" w:cstheme="minorHAnsi"/>
          <w:color w:val="000000" w:themeColor="text1"/>
          <w:sz w:val="22"/>
          <w:szCs w:val="22"/>
        </w:rPr>
      </w:pPr>
      <w:r w:rsidRPr="00A37188">
        <w:rPr>
          <w:rFonts w:asciiTheme="minorHAnsi" w:hAnsiTheme="minorHAnsi" w:cstheme="minorHAnsi"/>
          <w:color w:val="000000" w:themeColor="text1"/>
          <w:sz w:val="22"/>
          <w:szCs w:val="22"/>
        </w:rPr>
        <w:t xml:space="preserve">The sunsetting provisions of the LA provide for legislative instruments such as SOPs to expire on the next 1 April or 1 October occurring after the tenth anniversary of their registration. The Authority's principal work consists of reviewing the current SOPs that are due to expire and to create new SOPs for conditions for which there is currently no SOP. This involves investigating the diseases or injuries they cover and, having regard to the latest sound medical-scientific evidence, determining replacement or new instruments. </w:t>
      </w:r>
    </w:p>
    <w:p w14:paraId="2BAF8CBC" w14:textId="77777777" w:rsidR="008D5D1D" w:rsidRPr="00A37188" w:rsidRDefault="008D5D1D" w:rsidP="008D5D1D">
      <w:pPr>
        <w:pStyle w:val="NormalWeb"/>
        <w:shd w:val="clear" w:color="auto" w:fill="FFFFFF"/>
        <w:jc w:val="both"/>
        <w:rPr>
          <w:rFonts w:asciiTheme="minorHAnsi" w:hAnsiTheme="minorHAnsi" w:cstheme="minorHAnsi"/>
          <w:color w:val="000000" w:themeColor="text1"/>
          <w:sz w:val="22"/>
          <w:szCs w:val="22"/>
        </w:rPr>
      </w:pPr>
      <w:r w:rsidRPr="00A37188">
        <w:rPr>
          <w:rFonts w:asciiTheme="minorHAnsi" w:hAnsiTheme="minorHAnsi" w:cstheme="minorHAnsi"/>
          <w:color w:val="000000" w:themeColor="text1"/>
          <w:sz w:val="22"/>
          <w:szCs w:val="22"/>
        </w:rPr>
        <w:t xml:space="preserve">The LA also provides for the Attorney-General of the Commonwealth to table before each House of the Parliament a list setting out the legislative instruments which will expire in the next 18 months on the sitting date after 1 April and 1 October each year. It is therefore preferable to have each SOP reviewed and replaced before its publication on that list.  </w:t>
      </w:r>
    </w:p>
    <w:p w14:paraId="08B6DF84" w14:textId="30D7F766" w:rsidR="008D5D1D" w:rsidRPr="00A37188" w:rsidRDefault="008D5D1D" w:rsidP="008D5D1D">
      <w:pPr>
        <w:pStyle w:val="NormalWeb"/>
        <w:shd w:val="clear" w:color="auto" w:fill="FFFFFF"/>
        <w:jc w:val="both"/>
        <w:rPr>
          <w:rFonts w:asciiTheme="minorHAnsi" w:hAnsiTheme="minorHAnsi" w:cstheme="minorHAnsi"/>
          <w:b/>
          <w:color w:val="000000" w:themeColor="text1"/>
          <w:sz w:val="22"/>
          <w:szCs w:val="22"/>
        </w:rPr>
      </w:pPr>
      <w:r w:rsidRPr="00A37188">
        <w:rPr>
          <w:rFonts w:asciiTheme="minorHAnsi" w:hAnsiTheme="minorHAnsi" w:cstheme="minorHAnsi"/>
          <w:b/>
          <w:color w:val="000000" w:themeColor="text1"/>
          <w:sz w:val="22"/>
          <w:szCs w:val="22"/>
        </w:rPr>
        <w:t>Investigations</w:t>
      </w:r>
    </w:p>
    <w:p w14:paraId="6AA98EE9" w14:textId="28D27176" w:rsidR="008D5D1D" w:rsidRPr="00A37188" w:rsidRDefault="008D5D1D" w:rsidP="008D5D1D">
      <w:pPr>
        <w:pStyle w:val="NormalWeb"/>
        <w:shd w:val="clear" w:color="auto" w:fill="FFFFFF"/>
        <w:rPr>
          <w:rFonts w:asciiTheme="minorHAnsi" w:hAnsiTheme="minorHAnsi" w:cstheme="minorHAnsi"/>
          <w:color w:val="000000" w:themeColor="text1"/>
          <w:sz w:val="22"/>
          <w:szCs w:val="22"/>
        </w:rPr>
      </w:pPr>
      <w:r w:rsidRPr="00A37188">
        <w:rPr>
          <w:rFonts w:asciiTheme="minorHAnsi" w:hAnsiTheme="minorHAnsi" w:cstheme="minorHAnsi"/>
          <w:color w:val="000000" w:themeColor="text1"/>
          <w:sz w:val="22"/>
          <w:szCs w:val="22"/>
        </w:rPr>
        <w:t xml:space="preserve">In considering whether to determine SOPs, or when reviewing the contents of SOPs, the Authority undertakes an investigation of the </w:t>
      </w:r>
      <w:proofErr w:type="gramStart"/>
      <w:r w:rsidRPr="00A37188">
        <w:rPr>
          <w:rFonts w:asciiTheme="minorHAnsi" w:hAnsiTheme="minorHAnsi" w:cstheme="minorHAnsi"/>
          <w:color w:val="000000" w:themeColor="text1"/>
          <w:sz w:val="22"/>
          <w:szCs w:val="22"/>
        </w:rPr>
        <w:t>particular kind</w:t>
      </w:r>
      <w:proofErr w:type="gramEnd"/>
      <w:r w:rsidRPr="00A37188">
        <w:rPr>
          <w:rFonts w:asciiTheme="minorHAnsi" w:hAnsiTheme="minorHAnsi" w:cstheme="minorHAnsi"/>
          <w:color w:val="000000" w:themeColor="text1"/>
          <w:sz w:val="22"/>
          <w:szCs w:val="22"/>
        </w:rPr>
        <w:t xml:space="preserve"> of injury, disease or death covered by them. </w:t>
      </w:r>
      <w:hyperlink r:id="rId17" w:history="1">
        <w:r w:rsidRPr="00A37188">
          <w:rPr>
            <w:rStyle w:val="Hyperlink"/>
            <w:rFonts w:asciiTheme="minorHAnsi" w:hAnsiTheme="minorHAnsi" w:cstheme="minorHAnsi"/>
            <w:sz w:val="22"/>
            <w:szCs w:val="22"/>
          </w:rPr>
          <w:t>Investigations</w:t>
        </w:r>
      </w:hyperlink>
      <w:r w:rsidRPr="00A37188">
        <w:rPr>
          <w:rFonts w:asciiTheme="minorHAnsi" w:hAnsiTheme="minorHAnsi" w:cstheme="minorHAnsi"/>
          <w:color w:val="000000" w:themeColor="text1"/>
          <w:sz w:val="22"/>
          <w:szCs w:val="22"/>
        </w:rPr>
        <w:t xml:space="preserve"> can be undertaken by the Authority on its own initiative, upon request by an eligible person or organisation as provided for in the VEA or at the direction of the SMRC. The contents of SOPs may also be reviewed on the Authority’s own initiative, because of the sunsetting provisions</w:t>
      </w:r>
      <w:r w:rsidRPr="00A37188">
        <w:rPr>
          <w:rFonts w:asciiTheme="minorHAnsi" w:hAnsiTheme="minorHAnsi" w:cstheme="minorHAnsi"/>
          <w:i/>
          <w:color w:val="000000" w:themeColor="text1"/>
          <w:sz w:val="22"/>
          <w:szCs w:val="22"/>
        </w:rPr>
        <w:t xml:space="preserve">, </w:t>
      </w:r>
      <w:r w:rsidRPr="00A37188">
        <w:rPr>
          <w:rFonts w:asciiTheme="minorHAnsi" w:hAnsiTheme="minorHAnsi" w:cstheme="minorHAnsi"/>
          <w:color w:val="000000" w:themeColor="text1"/>
          <w:sz w:val="22"/>
          <w:szCs w:val="22"/>
        </w:rPr>
        <w:t xml:space="preserve">on the identification of new relevant sound medical-scientific evidence, or in response to a request from an eligible person or organisation. </w:t>
      </w:r>
    </w:p>
    <w:p w14:paraId="05DC772F" w14:textId="77777777" w:rsidR="008D5D1D" w:rsidRPr="00A37188" w:rsidRDefault="008D5D1D" w:rsidP="008D5D1D">
      <w:pPr>
        <w:pStyle w:val="NormalWeb"/>
        <w:shd w:val="clear" w:color="auto" w:fill="FFFFFF"/>
        <w:jc w:val="both"/>
        <w:rPr>
          <w:rFonts w:asciiTheme="minorHAnsi" w:hAnsiTheme="minorHAnsi" w:cstheme="minorHAnsi"/>
          <w:i/>
          <w:color w:val="000000" w:themeColor="text1"/>
          <w:sz w:val="22"/>
          <w:szCs w:val="22"/>
        </w:rPr>
      </w:pPr>
      <w:r w:rsidRPr="00A37188">
        <w:rPr>
          <w:rFonts w:asciiTheme="minorHAnsi" w:hAnsiTheme="minorHAnsi" w:cstheme="minorHAnsi"/>
          <w:color w:val="000000" w:themeColor="text1"/>
          <w:sz w:val="22"/>
          <w:szCs w:val="22"/>
        </w:rPr>
        <w:t xml:space="preserve">Investigations must be publicly notified in the Commonwealth of Australia Gazette and members and veterans and their representative organisations, the Commissions and relevant experts can make submissions to the RMA about the </w:t>
      </w:r>
      <w:proofErr w:type="gramStart"/>
      <w:r w:rsidRPr="00A37188">
        <w:rPr>
          <w:rFonts w:asciiTheme="minorHAnsi" w:hAnsiTheme="minorHAnsi" w:cstheme="minorHAnsi"/>
          <w:color w:val="000000" w:themeColor="text1"/>
          <w:sz w:val="22"/>
          <w:szCs w:val="22"/>
        </w:rPr>
        <w:t>particular condition</w:t>
      </w:r>
      <w:proofErr w:type="gramEnd"/>
      <w:r w:rsidRPr="00A37188">
        <w:rPr>
          <w:rFonts w:asciiTheme="minorHAnsi" w:hAnsiTheme="minorHAnsi" w:cstheme="minorHAnsi"/>
          <w:color w:val="000000" w:themeColor="text1"/>
          <w:sz w:val="22"/>
          <w:szCs w:val="22"/>
        </w:rPr>
        <w:t>.</w:t>
      </w:r>
    </w:p>
    <w:p w14:paraId="75D5072F" w14:textId="77777777" w:rsidR="008D5D1D" w:rsidRPr="00A37188" w:rsidRDefault="008D5D1D" w:rsidP="008D5D1D">
      <w:pPr>
        <w:pStyle w:val="NormalWeb"/>
        <w:shd w:val="clear" w:color="auto" w:fill="FFFFFF"/>
        <w:jc w:val="both"/>
        <w:rPr>
          <w:rFonts w:asciiTheme="minorHAnsi" w:hAnsiTheme="minorHAnsi" w:cstheme="minorHAnsi"/>
          <w:b/>
          <w:color w:val="000000" w:themeColor="text1"/>
          <w:sz w:val="22"/>
          <w:szCs w:val="22"/>
        </w:rPr>
      </w:pPr>
      <w:r w:rsidRPr="00A37188">
        <w:rPr>
          <w:rFonts w:asciiTheme="minorHAnsi" w:hAnsiTheme="minorHAnsi" w:cstheme="minorHAnsi"/>
          <w:b/>
          <w:color w:val="000000" w:themeColor="text1"/>
          <w:sz w:val="22"/>
          <w:szCs w:val="22"/>
        </w:rPr>
        <w:t>Sound medical-scientific evidence</w:t>
      </w:r>
    </w:p>
    <w:p w14:paraId="0881905C" w14:textId="77777777" w:rsidR="008D5D1D" w:rsidRPr="00A37188" w:rsidRDefault="008D5D1D" w:rsidP="008D5D1D">
      <w:pPr>
        <w:pStyle w:val="NormalWeb"/>
        <w:shd w:val="clear" w:color="auto" w:fill="FFFFFF"/>
        <w:rPr>
          <w:rFonts w:asciiTheme="minorHAnsi" w:hAnsiTheme="minorHAnsi" w:cstheme="minorHAnsi"/>
          <w:color w:val="000000" w:themeColor="text1"/>
          <w:sz w:val="22"/>
          <w:szCs w:val="22"/>
        </w:rPr>
      </w:pPr>
      <w:r w:rsidRPr="00A37188">
        <w:rPr>
          <w:rFonts w:asciiTheme="minorHAnsi" w:hAnsiTheme="minorHAnsi" w:cstheme="minorHAnsi"/>
          <w:color w:val="000000" w:themeColor="text1"/>
          <w:sz w:val="22"/>
          <w:szCs w:val="22"/>
        </w:rPr>
        <w:lastRenderedPageBreak/>
        <w:t xml:space="preserve">In forming any view during the investigation, the Authority may rely only on sound medical-scientific evidence (SMSE) discovered or received by it, and the factors included in the SOPs reflect that evidence. </w:t>
      </w:r>
    </w:p>
    <w:p w14:paraId="6D8BDDAE" w14:textId="77777777" w:rsidR="008D5D1D" w:rsidRPr="00A37188" w:rsidRDefault="008D5D1D" w:rsidP="008D5D1D">
      <w:pPr>
        <w:pStyle w:val="NormalWeb"/>
        <w:shd w:val="clear" w:color="auto" w:fill="FFFFFF"/>
        <w:rPr>
          <w:rFonts w:asciiTheme="minorHAnsi" w:hAnsiTheme="minorHAnsi" w:cstheme="minorHAnsi"/>
          <w:color w:val="000000" w:themeColor="text1"/>
          <w:sz w:val="22"/>
          <w:szCs w:val="22"/>
        </w:rPr>
      </w:pPr>
      <w:r w:rsidRPr="00A37188">
        <w:rPr>
          <w:rFonts w:asciiTheme="minorHAnsi" w:hAnsiTheme="minorHAnsi" w:cstheme="minorHAnsi"/>
          <w:color w:val="000000" w:themeColor="text1"/>
          <w:sz w:val="22"/>
          <w:szCs w:val="22"/>
        </w:rPr>
        <w:t xml:space="preserve">SMSE is defined in section 5AB of the VEA and includes peer-reviewed published medical science and information generally accepted in medical practice. In assessing the causes of injury, disease or death, the Authority is required to use the applicable criteria for assessing causation currently applied in the field of epidemiology. </w:t>
      </w:r>
    </w:p>
    <w:p w14:paraId="29C44842" w14:textId="77777777" w:rsidR="008D5D1D" w:rsidRPr="00A37188" w:rsidRDefault="008D5D1D" w:rsidP="008D5D1D">
      <w:pPr>
        <w:pStyle w:val="NormalWeb"/>
        <w:shd w:val="clear" w:color="auto" w:fill="FFFFFF"/>
        <w:rPr>
          <w:rFonts w:asciiTheme="minorHAnsi" w:hAnsiTheme="minorHAnsi" w:cstheme="minorHAnsi"/>
          <w:color w:val="000000" w:themeColor="text1"/>
          <w:sz w:val="22"/>
          <w:szCs w:val="22"/>
        </w:rPr>
      </w:pPr>
      <w:r w:rsidRPr="00A37188">
        <w:rPr>
          <w:rFonts w:asciiTheme="minorHAnsi" w:hAnsiTheme="minorHAnsi" w:cstheme="minorHAnsi"/>
          <w:color w:val="000000" w:themeColor="text1"/>
          <w:sz w:val="22"/>
          <w:szCs w:val="22"/>
        </w:rPr>
        <w:t xml:space="preserve">The Authority cannot carry out any new research work, test or experiment, although it may ask the Secretary of the Department of Veterans’ Affairs to do so </w:t>
      </w:r>
      <w:proofErr w:type="gramStart"/>
      <w:r w:rsidRPr="00A37188">
        <w:rPr>
          <w:rFonts w:asciiTheme="minorHAnsi" w:hAnsiTheme="minorHAnsi" w:cstheme="minorHAnsi"/>
          <w:color w:val="000000" w:themeColor="text1"/>
          <w:sz w:val="22"/>
          <w:szCs w:val="22"/>
        </w:rPr>
        <w:t>in order to</w:t>
      </w:r>
      <w:proofErr w:type="gramEnd"/>
      <w:r w:rsidRPr="00A37188">
        <w:rPr>
          <w:rFonts w:asciiTheme="minorHAnsi" w:hAnsiTheme="minorHAnsi" w:cstheme="minorHAnsi"/>
          <w:color w:val="000000" w:themeColor="text1"/>
          <w:sz w:val="22"/>
          <w:szCs w:val="22"/>
        </w:rPr>
        <w:t xml:space="preserve"> obtain, confirm or disprove specific information about an injury, disease or death.</w:t>
      </w:r>
    </w:p>
    <w:p w14:paraId="6A14E31E" w14:textId="77777777" w:rsidR="008D5D1D" w:rsidRPr="00A37188" w:rsidRDefault="008D5D1D" w:rsidP="008D5D1D">
      <w:pPr>
        <w:pStyle w:val="NormalWeb"/>
        <w:shd w:val="clear" w:color="auto" w:fill="FFFFFF"/>
        <w:rPr>
          <w:rFonts w:asciiTheme="minorHAnsi" w:hAnsiTheme="minorHAnsi" w:cstheme="minorHAnsi"/>
          <w:color w:val="000000" w:themeColor="text1"/>
          <w:sz w:val="22"/>
          <w:szCs w:val="22"/>
        </w:rPr>
      </w:pPr>
      <w:r w:rsidRPr="00A37188">
        <w:rPr>
          <w:rFonts w:asciiTheme="minorHAnsi" w:hAnsiTheme="minorHAnsi" w:cstheme="minorHAnsi"/>
          <w:color w:val="000000" w:themeColor="text1"/>
          <w:sz w:val="22"/>
          <w:szCs w:val="22"/>
        </w:rPr>
        <w:t xml:space="preserve">The statutory obligation to evaluate SMSE and formulate casual factors of injury, disease or death is reflected in the requirements for the membership of the Authority. </w:t>
      </w:r>
    </w:p>
    <w:p w14:paraId="3E59D941" w14:textId="77777777" w:rsidR="008D5D1D" w:rsidRPr="00A37188" w:rsidRDefault="008D5D1D" w:rsidP="008D5D1D">
      <w:pPr>
        <w:pStyle w:val="NormalWeb"/>
        <w:shd w:val="clear" w:color="auto" w:fill="FFFFFF"/>
        <w:jc w:val="both"/>
        <w:rPr>
          <w:rFonts w:asciiTheme="minorHAnsi" w:hAnsiTheme="minorHAnsi" w:cstheme="minorHAnsi"/>
          <w:b/>
          <w:color w:val="000000" w:themeColor="text1"/>
          <w:sz w:val="22"/>
          <w:szCs w:val="22"/>
        </w:rPr>
      </w:pPr>
      <w:r w:rsidRPr="00A37188">
        <w:rPr>
          <w:rFonts w:asciiTheme="minorHAnsi" w:hAnsiTheme="minorHAnsi" w:cstheme="minorHAnsi"/>
          <w:b/>
          <w:color w:val="000000" w:themeColor="text1"/>
          <w:sz w:val="22"/>
          <w:szCs w:val="22"/>
        </w:rPr>
        <w:t>Members of the Authority</w:t>
      </w:r>
    </w:p>
    <w:p w14:paraId="17F066E9" w14:textId="77777777" w:rsidR="008D5D1D" w:rsidRPr="00A37188" w:rsidRDefault="008D5D1D" w:rsidP="008D5D1D">
      <w:pPr>
        <w:pStyle w:val="NormalWeb"/>
        <w:shd w:val="clear" w:color="auto" w:fill="FFFFFF"/>
        <w:jc w:val="both"/>
        <w:rPr>
          <w:rFonts w:asciiTheme="minorHAnsi" w:hAnsiTheme="minorHAnsi" w:cstheme="minorHAnsi"/>
          <w:color w:val="000000" w:themeColor="text1"/>
          <w:sz w:val="22"/>
          <w:szCs w:val="22"/>
        </w:rPr>
      </w:pPr>
      <w:r w:rsidRPr="00A37188">
        <w:rPr>
          <w:rFonts w:asciiTheme="minorHAnsi" w:hAnsiTheme="minorHAnsi" w:cstheme="minorHAnsi"/>
          <w:color w:val="000000" w:themeColor="text1"/>
          <w:sz w:val="22"/>
          <w:szCs w:val="22"/>
        </w:rPr>
        <w:t xml:space="preserve">Decisions of the Authority are made at meetings, by consensus or, failing consensus by a majority of Members. At least three Members must be present to constitute a quorum, and at all meetings the Chairperson presides. The Chairperson has only a deliberative vote. Meetings may be convened by the Chairperson, or by delegation. Minutes of each meeting are kept by the Authority Registrar, as required by the VEA. </w:t>
      </w:r>
    </w:p>
    <w:p w14:paraId="7CA8B961" w14:textId="77777777" w:rsidR="008D5D1D" w:rsidRPr="00626C82" w:rsidRDefault="008D5D1D" w:rsidP="008D5D1D">
      <w:pPr>
        <w:pStyle w:val="NormalWeb"/>
        <w:shd w:val="clear" w:color="auto" w:fill="FFFFFF"/>
        <w:jc w:val="both"/>
        <w:rPr>
          <w:rFonts w:asciiTheme="minorHAnsi" w:hAnsiTheme="minorHAnsi" w:cstheme="minorHAnsi"/>
          <w:color w:val="000000" w:themeColor="text1"/>
          <w:sz w:val="22"/>
          <w:szCs w:val="22"/>
        </w:rPr>
      </w:pPr>
      <w:r w:rsidRPr="00626C82">
        <w:rPr>
          <w:rFonts w:asciiTheme="minorHAnsi" w:hAnsiTheme="minorHAnsi" w:cstheme="minorHAnsi"/>
          <w:color w:val="000000" w:themeColor="text1"/>
          <w:sz w:val="22"/>
          <w:szCs w:val="22"/>
        </w:rPr>
        <w:t xml:space="preserve">Any eligible person or organisation who makes a written submission may also choose to make an oral submission complementing a written submission on issues of medical science. No legal matter can be covered in a </w:t>
      </w:r>
      <w:proofErr w:type="gramStart"/>
      <w:r w:rsidRPr="00626C82">
        <w:rPr>
          <w:rFonts w:asciiTheme="minorHAnsi" w:hAnsiTheme="minorHAnsi" w:cstheme="minorHAnsi"/>
          <w:color w:val="000000" w:themeColor="text1"/>
          <w:sz w:val="22"/>
          <w:szCs w:val="22"/>
        </w:rPr>
        <w:t>submission</w:t>
      </w:r>
      <w:proofErr w:type="gramEnd"/>
      <w:r w:rsidRPr="00626C82">
        <w:rPr>
          <w:rFonts w:asciiTheme="minorHAnsi" w:hAnsiTheme="minorHAnsi" w:cstheme="minorHAnsi"/>
          <w:color w:val="000000" w:themeColor="text1"/>
          <w:sz w:val="22"/>
          <w:szCs w:val="22"/>
        </w:rPr>
        <w:t xml:space="preserve"> and a person or organisation may not be represented before the Authority by a legal practitioner.</w:t>
      </w:r>
    </w:p>
    <w:p w14:paraId="6FDCBC0A" w14:textId="3EBA2E75" w:rsidR="008D5D1D" w:rsidRPr="00626C82" w:rsidRDefault="008D5D1D" w:rsidP="008D5D1D">
      <w:pPr>
        <w:pStyle w:val="NormalWeb"/>
        <w:shd w:val="clear" w:color="auto" w:fill="FFFFFF"/>
        <w:jc w:val="both"/>
        <w:rPr>
          <w:rFonts w:asciiTheme="minorHAnsi" w:hAnsiTheme="minorHAnsi" w:cstheme="minorHAnsi"/>
          <w:b/>
          <w:color w:val="000000" w:themeColor="text1"/>
          <w:sz w:val="22"/>
          <w:szCs w:val="22"/>
        </w:rPr>
      </w:pPr>
      <w:r w:rsidRPr="00626C82">
        <w:rPr>
          <w:rFonts w:asciiTheme="minorHAnsi" w:hAnsiTheme="minorHAnsi" w:cstheme="minorHAnsi"/>
          <w:b/>
          <w:color w:val="000000" w:themeColor="text1"/>
          <w:sz w:val="22"/>
          <w:szCs w:val="22"/>
        </w:rPr>
        <w:t>Decisions</w:t>
      </w:r>
    </w:p>
    <w:p w14:paraId="0226CAF1" w14:textId="77777777" w:rsidR="008D5D1D" w:rsidRPr="00626C82" w:rsidRDefault="008D5D1D" w:rsidP="008D5D1D">
      <w:pPr>
        <w:pStyle w:val="NormalWeb"/>
        <w:shd w:val="clear" w:color="auto" w:fill="FFFFFF"/>
        <w:jc w:val="both"/>
        <w:rPr>
          <w:rFonts w:asciiTheme="minorHAnsi" w:hAnsiTheme="minorHAnsi" w:cstheme="minorHAnsi"/>
          <w:color w:val="000000" w:themeColor="text1"/>
          <w:sz w:val="22"/>
          <w:szCs w:val="22"/>
        </w:rPr>
      </w:pPr>
      <w:r w:rsidRPr="00626C82">
        <w:rPr>
          <w:rFonts w:asciiTheme="minorHAnsi" w:hAnsiTheme="minorHAnsi" w:cstheme="minorHAnsi"/>
          <w:color w:val="000000" w:themeColor="text1"/>
          <w:sz w:val="22"/>
          <w:szCs w:val="22"/>
        </w:rPr>
        <w:t xml:space="preserve">The decisions of the Authority when it determines or amends SOPs are legislative not administrative decisions, and reasons for decision are generally not required to be produced. </w:t>
      </w:r>
    </w:p>
    <w:p w14:paraId="2544240B" w14:textId="77777777" w:rsidR="008D5D1D" w:rsidRPr="00626C82" w:rsidRDefault="008D5D1D" w:rsidP="008D5D1D">
      <w:pPr>
        <w:pStyle w:val="NormalWeb"/>
        <w:shd w:val="clear" w:color="auto" w:fill="FFFFFF"/>
        <w:jc w:val="both"/>
        <w:rPr>
          <w:rFonts w:asciiTheme="minorHAnsi" w:hAnsiTheme="minorHAnsi" w:cstheme="minorHAnsi"/>
          <w:color w:val="000000" w:themeColor="text1"/>
          <w:sz w:val="22"/>
          <w:szCs w:val="22"/>
        </w:rPr>
      </w:pPr>
      <w:r w:rsidRPr="00626C82">
        <w:rPr>
          <w:rFonts w:asciiTheme="minorHAnsi" w:hAnsiTheme="minorHAnsi" w:cstheme="minorHAnsi"/>
          <w:color w:val="000000" w:themeColor="text1"/>
          <w:sz w:val="22"/>
          <w:szCs w:val="22"/>
        </w:rPr>
        <w:t>However, where the Authority decides not to determine, or amend the contents of a SOP, the VEA requires a written declaration giving the reasons to be made and lodged in the Commonwealth of Australia Gazette. Similarly, where the Authority decides not to undertake an investigation in response to a request from an eligible person or organisation, it must provide written advice to that person or organisation stating the reasons for the decision.</w:t>
      </w:r>
    </w:p>
    <w:p w14:paraId="42277F15" w14:textId="0C137749" w:rsidR="008D5D1D" w:rsidRPr="00626C82" w:rsidRDefault="008D5D1D" w:rsidP="008D5D1D">
      <w:pPr>
        <w:pStyle w:val="NormalWeb"/>
        <w:shd w:val="clear" w:color="auto" w:fill="FFFFFF"/>
        <w:jc w:val="both"/>
        <w:rPr>
          <w:rFonts w:asciiTheme="minorHAnsi" w:hAnsiTheme="minorHAnsi" w:cstheme="minorHAnsi"/>
          <w:b/>
          <w:color w:val="000000" w:themeColor="text1"/>
          <w:sz w:val="22"/>
          <w:szCs w:val="22"/>
        </w:rPr>
      </w:pPr>
      <w:r w:rsidRPr="00626C82">
        <w:rPr>
          <w:rFonts w:asciiTheme="minorHAnsi" w:hAnsiTheme="minorHAnsi" w:cstheme="minorHAnsi"/>
          <w:b/>
          <w:color w:val="000000" w:themeColor="text1"/>
          <w:sz w:val="22"/>
          <w:szCs w:val="22"/>
        </w:rPr>
        <w:t>Administration of the Authority</w:t>
      </w:r>
    </w:p>
    <w:p w14:paraId="0043253F" w14:textId="77777777" w:rsidR="008D5D1D" w:rsidRPr="00626C82" w:rsidRDefault="008D5D1D" w:rsidP="008D5D1D">
      <w:pPr>
        <w:pStyle w:val="NormalWeb"/>
        <w:shd w:val="clear" w:color="auto" w:fill="FFFFFF"/>
        <w:jc w:val="both"/>
        <w:rPr>
          <w:rFonts w:asciiTheme="minorHAnsi" w:hAnsiTheme="minorHAnsi" w:cstheme="minorHAnsi"/>
          <w:color w:val="000000" w:themeColor="text1"/>
          <w:sz w:val="22"/>
          <w:szCs w:val="22"/>
        </w:rPr>
      </w:pPr>
      <w:r w:rsidRPr="00626C82">
        <w:rPr>
          <w:rFonts w:asciiTheme="minorHAnsi" w:hAnsiTheme="minorHAnsi" w:cstheme="minorHAnsi"/>
          <w:color w:val="000000" w:themeColor="text1"/>
          <w:sz w:val="22"/>
          <w:szCs w:val="22"/>
        </w:rPr>
        <w:t xml:space="preserve">The Authority is taken to be part of the Department of Veterans' Affairs for the purposes of the </w:t>
      </w:r>
      <w:r w:rsidRPr="00626C82">
        <w:rPr>
          <w:rFonts w:asciiTheme="minorHAnsi" w:hAnsiTheme="minorHAnsi" w:cstheme="minorHAnsi"/>
          <w:i/>
          <w:color w:val="000000" w:themeColor="text1"/>
          <w:sz w:val="22"/>
          <w:szCs w:val="22"/>
        </w:rPr>
        <w:t>Public Governance, Performance and Accountability Act 2013</w:t>
      </w:r>
      <w:r w:rsidRPr="00626C82">
        <w:rPr>
          <w:rFonts w:asciiTheme="minorHAnsi" w:hAnsiTheme="minorHAnsi" w:cstheme="minorHAnsi"/>
          <w:color w:val="000000" w:themeColor="text1"/>
          <w:sz w:val="22"/>
          <w:szCs w:val="22"/>
        </w:rPr>
        <w:t xml:space="preserve">. Its costs are met by the Department. This also means that any liability of a member of the Authority is as an official of the Department of Veterans' Affairs and is covered by the Department's insurance arrangements. </w:t>
      </w:r>
    </w:p>
    <w:p w14:paraId="2AF8827B" w14:textId="5F650EB7" w:rsidR="008D5D1D" w:rsidRPr="00626C82" w:rsidRDefault="008D5D1D" w:rsidP="008D5D1D">
      <w:pPr>
        <w:pStyle w:val="NormalWeb"/>
        <w:shd w:val="clear" w:color="auto" w:fill="FFFFFF"/>
        <w:jc w:val="both"/>
        <w:rPr>
          <w:rFonts w:asciiTheme="minorHAnsi" w:hAnsiTheme="minorHAnsi" w:cstheme="minorHAnsi"/>
          <w:color w:val="000000" w:themeColor="text1"/>
          <w:sz w:val="22"/>
          <w:szCs w:val="22"/>
        </w:rPr>
      </w:pPr>
      <w:r w:rsidRPr="00626C82">
        <w:rPr>
          <w:rFonts w:asciiTheme="minorHAnsi" w:hAnsiTheme="minorHAnsi" w:cstheme="minorHAnsi"/>
          <w:color w:val="000000" w:themeColor="text1"/>
          <w:sz w:val="22"/>
          <w:szCs w:val="22"/>
        </w:rPr>
        <w:lastRenderedPageBreak/>
        <w:t xml:space="preserve">The Authority and its Members are assisted by staff made available by the Secretary of the Department of Veterans’ Affairs under section 196T of the VEA. These include medical research staff. Research staff are allocated various medical conditions to </w:t>
      </w:r>
      <w:r w:rsidR="002620AC" w:rsidRPr="00626C82">
        <w:rPr>
          <w:rFonts w:asciiTheme="minorHAnsi" w:hAnsiTheme="minorHAnsi" w:cstheme="minorHAnsi"/>
          <w:color w:val="000000" w:themeColor="text1"/>
          <w:sz w:val="22"/>
          <w:szCs w:val="22"/>
        </w:rPr>
        <w:t>review,</w:t>
      </w:r>
      <w:r w:rsidRPr="00626C82">
        <w:rPr>
          <w:rFonts w:asciiTheme="minorHAnsi" w:hAnsiTheme="minorHAnsi" w:cstheme="minorHAnsi"/>
          <w:color w:val="000000" w:themeColor="text1"/>
          <w:sz w:val="22"/>
          <w:szCs w:val="22"/>
        </w:rPr>
        <w:t xml:space="preserve"> and Members of the Authority are each responsible for the oversight of certain allocated conditions. </w:t>
      </w:r>
    </w:p>
    <w:p w14:paraId="1AB2830D" w14:textId="77777777" w:rsidR="008D5D1D" w:rsidRPr="00626C82" w:rsidRDefault="008D5D1D" w:rsidP="008D5D1D">
      <w:pPr>
        <w:pStyle w:val="NormalWeb"/>
        <w:shd w:val="clear" w:color="auto" w:fill="FFFFFF"/>
        <w:jc w:val="both"/>
        <w:rPr>
          <w:rFonts w:asciiTheme="minorHAnsi" w:hAnsiTheme="minorHAnsi" w:cstheme="minorHAnsi"/>
          <w:color w:val="000000" w:themeColor="text1"/>
          <w:sz w:val="22"/>
          <w:szCs w:val="22"/>
        </w:rPr>
      </w:pPr>
      <w:r w:rsidRPr="00626C82">
        <w:rPr>
          <w:rFonts w:asciiTheme="minorHAnsi" w:hAnsiTheme="minorHAnsi" w:cstheme="minorHAnsi"/>
          <w:color w:val="000000" w:themeColor="text1"/>
          <w:sz w:val="22"/>
          <w:szCs w:val="22"/>
        </w:rPr>
        <w:t xml:space="preserve">The Registrar of the RMA manages the staff and works closely with the Chairperson to ensure that decisions of the Authority are put into effect and that all legal obligations and responsibilities are met. </w:t>
      </w:r>
    </w:p>
    <w:p w14:paraId="7B684434" w14:textId="7779356B" w:rsidR="005133A3" w:rsidRPr="005442E9" w:rsidRDefault="008D5D1D" w:rsidP="0050381E">
      <w:pPr>
        <w:pStyle w:val="NormalWeb"/>
        <w:shd w:val="clear" w:color="auto" w:fill="FFFFFF"/>
        <w:jc w:val="both"/>
        <w:rPr>
          <w:rFonts w:asciiTheme="minorHAnsi" w:hAnsiTheme="minorHAnsi" w:cstheme="minorHAnsi"/>
          <w:color w:val="000000" w:themeColor="text1"/>
          <w:sz w:val="22"/>
          <w:szCs w:val="22"/>
        </w:rPr>
      </w:pPr>
      <w:r w:rsidRPr="00626C82">
        <w:rPr>
          <w:rFonts w:asciiTheme="minorHAnsi" w:hAnsiTheme="minorHAnsi" w:cstheme="minorHAnsi"/>
          <w:color w:val="000000" w:themeColor="text1"/>
          <w:sz w:val="22"/>
          <w:szCs w:val="22"/>
        </w:rPr>
        <w:t>The Australian Public Service Code of Conduct and Values set</w:t>
      </w:r>
      <w:r w:rsidR="00743C54">
        <w:rPr>
          <w:rFonts w:asciiTheme="minorHAnsi" w:hAnsiTheme="minorHAnsi" w:cstheme="minorHAnsi"/>
          <w:color w:val="000000" w:themeColor="text1"/>
          <w:sz w:val="22"/>
          <w:szCs w:val="22"/>
        </w:rPr>
        <w:t>s</w:t>
      </w:r>
      <w:r w:rsidRPr="00626C82">
        <w:rPr>
          <w:rFonts w:asciiTheme="minorHAnsi" w:hAnsiTheme="minorHAnsi" w:cstheme="minorHAnsi"/>
          <w:color w:val="000000" w:themeColor="text1"/>
          <w:sz w:val="22"/>
          <w:szCs w:val="22"/>
        </w:rPr>
        <w:t xml:space="preserve"> the standards of behaviour and conduct expected of staff.</w:t>
      </w:r>
      <w:bookmarkEnd w:id="0"/>
      <w:bookmarkEnd w:id="1"/>
    </w:p>
    <w:sectPr w:rsidR="005133A3" w:rsidRPr="005442E9" w:rsidSect="001A114A">
      <w:headerReference w:type="default" r:id="rId18"/>
      <w:footerReference w:type="default" r:id="rId19"/>
      <w:headerReference w:type="first" r:id="rId20"/>
      <w:pgSz w:w="11907" w:h="16839" w:code="9"/>
      <w:pgMar w:top="2381" w:right="1134" w:bottom="1418" w:left="1559" w:header="595"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4CBE1" w14:textId="77777777" w:rsidR="00CA3F23" w:rsidRDefault="00CA3F23">
      <w:pPr>
        <w:spacing w:after="0" w:line="240" w:lineRule="auto"/>
      </w:pPr>
      <w:r>
        <w:separator/>
      </w:r>
    </w:p>
  </w:endnote>
  <w:endnote w:type="continuationSeparator" w:id="0">
    <w:p w14:paraId="157B0C56" w14:textId="77777777" w:rsidR="00CA3F23" w:rsidRDefault="00CA3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280072"/>
      <w:docPartObj>
        <w:docPartGallery w:val="Page Numbers (Bottom of Page)"/>
        <w:docPartUnique/>
      </w:docPartObj>
    </w:sdtPr>
    <w:sdtEndPr>
      <w:rPr>
        <w:noProof/>
      </w:rPr>
    </w:sdtEndPr>
    <w:sdtContent>
      <w:p w14:paraId="6A89EF31" w14:textId="321B8BF1" w:rsidR="00CC4AC7" w:rsidRDefault="00530684" w:rsidP="0026096A">
        <w:pPr>
          <w:pStyle w:val="Footer"/>
          <w:spacing w:before="240"/>
        </w:pPr>
        <w:r>
          <w:rPr>
            <w:noProof/>
            <w:lang w:val="en-AU" w:eastAsia="en-AU"/>
          </w:rPr>
          <w:drawing>
            <wp:anchor distT="0" distB="0" distL="114300" distR="114300" simplePos="0" relativeHeight="251656704" behindDoc="1" locked="0" layoutInCell="1" allowOverlap="1" wp14:anchorId="115D71D3" wp14:editId="48E46D11">
              <wp:simplePos x="0" y="0"/>
              <wp:positionH relativeFrom="page">
                <wp:posOffset>-66675</wp:posOffset>
              </wp:positionH>
              <wp:positionV relativeFrom="paragraph">
                <wp:posOffset>-96520</wp:posOffset>
              </wp:positionV>
              <wp:extent cx="8211185" cy="787383"/>
              <wp:effectExtent l="0" t="0" r="0" b="0"/>
              <wp:wrapNone/>
              <wp:docPr id="15" name="Picture 15" descr="Australian coat of arms logo with text Australian Government Department of Veterans' Affairs" title="DV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11185" cy="787383"/>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9519A5">
          <w:rPr>
            <w:noProof/>
          </w:rPr>
          <w:t>4</w:t>
        </w:r>
        <w:r>
          <w:rPr>
            <w:noProof/>
          </w:rPr>
          <w:fldChar w:fldCharType="end"/>
        </w:r>
        <w:r w:rsidR="0069035A">
          <w:rPr>
            <w:noProof/>
          </w:rPr>
          <w:tab/>
        </w:r>
        <w:r w:rsidR="0069035A">
          <w:rPr>
            <w:noProof/>
          </w:rPr>
          <w:tab/>
        </w:r>
      </w:p>
    </w:sdtContent>
  </w:sdt>
  <w:p w14:paraId="48AA090F" w14:textId="77777777" w:rsidR="00CC4AC7" w:rsidRPr="00AB3299" w:rsidRDefault="00530684" w:rsidP="0026096A">
    <w:pPr>
      <w:pStyle w:val="Footer"/>
      <w:tabs>
        <w:tab w:val="clear" w:pos="4513"/>
        <w:tab w:val="clear" w:pos="9026"/>
        <w:tab w:val="clear" w:pos="9639"/>
        <w:tab w:val="left" w:pos="2505"/>
      </w:tabs>
      <w:rPr>
        <w:b w:val="0"/>
      </w:rPr>
    </w:pPr>
    <w:r>
      <w:rPr>
        <w:b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65B21" w14:textId="77777777" w:rsidR="00CA3F23" w:rsidRDefault="00CA3F23">
      <w:pPr>
        <w:spacing w:after="0" w:line="240" w:lineRule="auto"/>
      </w:pPr>
      <w:r>
        <w:separator/>
      </w:r>
    </w:p>
  </w:footnote>
  <w:footnote w:type="continuationSeparator" w:id="0">
    <w:p w14:paraId="42D18239" w14:textId="77777777" w:rsidR="00CA3F23" w:rsidRDefault="00CA3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651F" w14:textId="74E781CF" w:rsidR="00CC4AC7" w:rsidRDefault="00530684">
    <w:pPr>
      <w:pStyle w:val="Header"/>
    </w:pPr>
    <w:r>
      <w:rPr>
        <w:noProof/>
        <w:lang w:val="en-AU" w:eastAsia="en-AU"/>
      </w:rPr>
      <w:drawing>
        <wp:anchor distT="0" distB="0" distL="114300" distR="114300" simplePos="0" relativeHeight="251658752" behindDoc="1" locked="0" layoutInCell="1" allowOverlap="1" wp14:anchorId="4D756F44" wp14:editId="2D3A559A">
          <wp:simplePos x="0" y="0"/>
          <wp:positionH relativeFrom="page">
            <wp:align>right</wp:align>
          </wp:positionH>
          <wp:positionV relativeFrom="paragraph">
            <wp:posOffset>-592305</wp:posOffset>
          </wp:positionV>
          <wp:extent cx="7559258" cy="1491401"/>
          <wp:effectExtent l="0" t="0" r="3810" b="0"/>
          <wp:wrapNone/>
          <wp:docPr id="1" name="Picture 1" descr="Australian coat of arms logo with text Australian Government Department of Veterans' Affairs" title="DV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ner_A4 Portrait.png"/>
                  <pic:cNvPicPr/>
                </pic:nvPicPr>
                <pic:blipFill rotWithShape="1">
                  <a:blip r:embed="rId1">
                    <a:extLst>
                      <a:ext uri="{28A0092B-C50C-407E-A947-70E740481C1C}">
                        <a14:useLocalDpi xmlns:a14="http://schemas.microsoft.com/office/drawing/2010/main" val="0"/>
                      </a:ext>
                    </a:extLst>
                  </a:blip>
                  <a:srcRect b="86049"/>
                  <a:stretch/>
                </pic:blipFill>
                <pic:spPr bwMode="auto">
                  <a:xfrm>
                    <a:off x="0" y="0"/>
                    <a:ext cx="7559258" cy="149140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AU" w:eastAsia="en-AU"/>
      </w:rPr>
      <mc:AlternateContent>
        <mc:Choice Requires="wps">
          <w:drawing>
            <wp:anchor distT="0" distB="0" distL="114300" distR="114300" simplePos="0" relativeHeight="251657728" behindDoc="0" locked="0" layoutInCell="1" allowOverlap="1" wp14:anchorId="31F2BCE1" wp14:editId="4844C59A">
              <wp:simplePos x="0" y="0"/>
              <wp:positionH relativeFrom="column">
                <wp:posOffset>-993763</wp:posOffset>
              </wp:positionH>
              <wp:positionV relativeFrom="paragraph">
                <wp:posOffset>879475</wp:posOffset>
              </wp:positionV>
              <wp:extent cx="7543800" cy="0"/>
              <wp:effectExtent l="0" t="12700" r="12700" b="12700"/>
              <wp:wrapNone/>
              <wp:docPr id="17" name="Straight Connector 17" descr="Line under the header of the page " title="Straight Connector"/>
              <wp:cNvGraphicFramePr/>
              <a:graphic xmlns:a="http://schemas.openxmlformats.org/drawingml/2006/main">
                <a:graphicData uri="http://schemas.microsoft.com/office/word/2010/wordprocessingShape">
                  <wps:wsp>
                    <wps:cNvCnPr/>
                    <wps:spPr>
                      <a:xfrm>
                        <a:off x="0" y="0"/>
                        <a:ext cx="7543800" cy="0"/>
                      </a:xfrm>
                      <a:prstGeom prst="line">
                        <a:avLst/>
                      </a:prstGeom>
                      <a:ln w="19050">
                        <a:solidFill>
                          <a:schemeClr val="bg1">
                            <a:lumMod val="75000"/>
                          </a:schemeClr>
                        </a:solidFill>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2CFCE61B" id="Straight Connector 17" o:spid="_x0000_s1026" alt="Title: Straight Connector - Description: Line under the header of the page "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78.25pt,69.25pt" to="515.75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" strokecolor="#bfbfbf [2412]"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AD2F" w14:textId="77777777" w:rsidR="00CC4AC7" w:rsidRDefault="00530684">
    <w:pPr>
      <w:pStyle w:val="Header"/>
    </w:pPr>
    <w:r>
      <w:rPr>
        <w:noProof/>
        <w:lang w:val="en-AU" w:eastAsia="en-AU"/>
      </w:rPr>
      <w:drawing>
        <wp:anchor distT="0" distB="0" distL="114300" distR="114300" simplePos="0" relativeHeight="251655680" behindDoc="1" locked="0" layoutInCell="1" allowOverlap="1" wp14:anchorId="7E38EE9A" wp14:editId="69268A72">
          <wp:simplePos x="0" y="0"/>
          <wp:positionH relativeFrom="page">
            <wp:posOffset>9780</wp:posOffset>
          </wp:positionH>
          <wp:positionV relativeFrom="paragraph">
            <wp:posOffset>-377825</wp:posOffset>
          </wp:positionV>
          <wp:extent cx="7559040" cy="1481621"/>
          <wp:effectExtent l="0" t="0" r="3810" b="444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ner_A4 Portrait.png"/>
                  <pic:cNvPicPr/>
                </pic:nvPicPr>
                <pic:blipFill rotWithShape="1">
                  <a:blip r:embed="rId1">
                    <a:extLst>
                      <a:ext uri="{28A0092B-C50C-407E-A947-70E740481C1C}">
                        <a14:useLocalDpi xmlns:a14="http://schemas.microsoft.com/office/drawing/2010/main" val="0"/>
                      </a:ext>
                    </a:extLst>
                  </a:blip>
                  <a:srcRect b="86140"/>
                  <a:stretch/>
                </pic:blipFill>
                <pic:spPr bwMode="auto">
                  <a:xfrm>
                    <a:off x="0" y="0"/>
                    <a:ext cx="7560738" cy="14819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1" w15:restartNumberingAfterBreak="0">
    <w:nsid w:val="0BC3706A"/>
    <w:multiLevelType w:val="hybridMultilevel"/>
    <w:tmpl w:val="B2E0B620"/>
    <w:lvl w:ilvl="0" w:tplc="7122B85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302633"/>
    <w:multiLevelType w:val="multilevel"/>
    <w:tmpl w:val="5290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050F6"/>
    <w:multiLevelType w:val="hybridMultilevel"/>
    <w:tmpl w:val="54F25D22"/>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17B70F74"/>
    <w:multiLevelType w:val="singleLevel"/>
    <w:tmpl w:val="94786798"/>
    <w:lvl w:ilvl="0">
      <w:start w:val="1"/>
      <w:numFmt w:val="bullet"/>
      <w:pStyle w:val="BulletText1"/>
      <w:lvlText w:val=""/>
      <w:lvlJc w:val="left"/>
      <w:pPr>
        <w:tabs>
          <w:tab w:val="num" w:pos="360"/>
        </w:tabs>
        <w:ind w:left="360" w:hanging="360"/>
      </w:pPr>
      <w:rPr>
        <w:rFonts w:ascii="Symbol" w:hAnsi="Symbol" w:hint="default"/>
      </w:rPr>
    </w:lvl>
  </w:abstractNum>
  <w:abstractNum w:abstractNumId="5" w15:restartNumberingAfterBreak="0">
    <w:nsid w:val="1FEC5D36"/>
    <w:multiLevelType w:val="hybridMultilevel"/>
    <w:tmpl w:val="52562476"/>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6" w15:restartNumberingAfterBreak="0">
    <w:nsid w:val="2DBD711E"/>
    <w:multiLevelType w:val="hybridMultilevel"/>
    <w:tmpl w:val="41722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DE3DE5"/>
    <w:multiLevelType w:val="hybridMultilevel"/>
    <w:tmpl w:val="6D26E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2A0472"/>
    <w:multiLevelType w:val="multilevel"/>
    <w:tmpl w:val="8BF2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5F3C9C"/>
    <w:multiLevelType w:val="hybridMultilevel"/>
    <w:tmpl w:val="BAB8A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C061A6A"/>
    <w:multiLevelType w:val="hybridMultilevel"/>
    <w:tmpl w:val="3710D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1E72670"/>
    <w:multiLevelType w:val="hybridMultilevel"/>
    <w:tmpl w:val="BEE25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5EA0EA1"/>
    <w:multiLevelType w:val="hybridMultilevel"/>
    <w:tmpl w:val="867CD9C6"/>
    <w:lvl w:ilvl="0" w:tplc="F7AAB880">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66B5408"/>
    <w:multiLevelType w:val="hybridMultilevel"/>
    <w:tmpl w:val="A928E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6826594"/>
    <w:multiLevelType w:val="hybridMultilevel"/>
    <w:tmpl w:val="63D8F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BA3F82"/>
    <w:multiLevelType w:val="multilevel"/>
    <w:tmpl w:val="8B0E26F6"/>
    <w:lvl w:ilvl="0">
      <w:start w:val="1"/>
      <w:numFmt w:val="decimal"/>
      <w:pStyle w:val="Heading1numbered"/>
      <w:suff w:val="space"/>
      <w:lvlText w:val="%1."/>
      <w:lvlJc w:val="left"/>
      <w:pPr>
        <w:ind w:left="1134" w:hanging="1134"/>
      </w:pPr>
      <w:rPr>
        <w:rFonts w:hint="default"/>
      </w:rPr>
    </w:lvl>
    <w:lvl w:ilvl="1">
      <w:start w:val="1"/>
      <w:numFmt w:val="decimal"/>
      <w:pStyle w:val="Heading2numbered"/>
      <w:suff w:val="space"/>
      <w:lvlText w:val="%1.%2."/>
      <w:lvlJc w:val="left"/>
      <w:pPr>
        <w:ind w:left="1134" w:hanging="1134"/>
      </w:pPr>
      <w:rPr>
        <w:rFonts w:hint="default"/>
      </w:rPr>
    </w:lvl>
    <w:lvl w:ilvl="2">
      <w:start w:val="1"/>
      <w:numFmt w:val="decimal"/>
      <w:pStyle w:val="Heading3numbered"/>
      <w:suff w:val="space"/>
      <w:lvlText w:val="%1.%2.%3."/>
      <w:lvlJc w:val="left"/>
      <w:pPr>
        <w:ind w:left="1134" w:hanging="1134"/>
      </w:pPr>
      <w:rPr>
        <w:rFonts w:hint="default"/>
      </w:rPr>
    </w:lvl>
    <w:lvl w:ilvl="3">
      <w:start w:val="1"/>
      <w:numFmt w:val="decimal"/>
      <w:pStyle w:val="Heading4numbered"/>
      <w:suff w:val="space"/>
      <w:lvlText w:val="%1.%2.%3.%4."/>
      <w:lvlJc w:val="left"/>
      <w:pPr>
        <w:ind w:left="1134" w:hanging="1134"/>
      </w:pPr>
      <w:rPr>
        <w:rFonts w:hint="default"/>
      </w:rPr>
    </w:lvl>
    <w:lvl w:ilvl="4">
      <w:start w:val="1"/>
      <w:numFmt w:val="decimal"/>
      <w:pStyle w:val="Heading5numbered"/>
      <w:suff w:val="space"/>
      <w:lvlText w:val="%1.%2.%3.%4.%5."/>
      <w:lvlJc w:val="left"/>
      <w:pPr>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16" w15:restartNumberingAfterBreak="0">
    <w:nsid w:val="6F2108F0"/>
    <w:multiLevelType w:val="hybridMultilevel"/>
    <w:tmpl w:val="24706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139706E"/>
    <w:multiLevelType w:val="multilevel"/>
    <w:tmpl w:val="11C64328"/>
    <w:numStyleLink w:val="ListParagraph"/>
  </w:abstractNum>
  <w:abstractNum w:abstractNumId="18" w15:restartNumberingAfterBreak="0">
    <w:nsid w:val="756278D7"/>
    <w:multiLevelType w:val="hybridMultilevel"/>
    <w:tmpl w:val="4658F316"/>
    <w:lvl w:ilvl="0" w:tplc="0C09000F">
      <w:start w:val="1"/>
      <w:numFmt w:val="decimal"/>
      <w:lvlText w:val="%1."/>
      <w:lvlJc w:val="left"/>
      <w:pPr>
        <w:tabs>
          <w:tab w:val="num" w:pos="780"/>
        </w:tabs>
        <w:ind w:left="780" w:hanging="360"/>
      </w:pPr>
      <w:rPr>
        <w:rFonts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758D7DC3"/>
    <w:multiLevelType w:val="hybridMultilevel"/>
    <w:tmpl w:val="01DC92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E16615D"/>
    <w:multiLevelType w:val="hybridMultilevel"/>
    <w:tmpl w:val="E8A0F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2732887">
    <w:abstractNumId w:val="0"/>
  </w:num>
  <w:num w:numId="2" w16cid:durableId="2097243236">
    <w:abstractNumId w:val="17"/>
  </w:num>
  <w:num w:numId="3" w16cid:durableId="1222792412">
    <w:abstractNumId w:val="15"/>
  </w:num>
  <w:num w:numId="4" w16cid:durableId="576063241">
    <w:abstractNumId w:val="1"/>
  </w:num>
  <w:num w:numId="5" w16cid:durableId="217403585">
    <w:abstractNumId w:val="4"/>
  </w:num>
  <w:num w:numId="6" w16cid:durableId="1581058628">
    <w:abstractNumId w:val="10"/>
  </w:num>
  <w:num w:numId="7" w16cid:durableId="1281915201">
    <w:abstractNumId w:val="7"/>
  </w:num>
  <w:num w:numId="8" w16cid:durableId="733088145">
    <w:abstractNumId w:val="10"/>
  </w:num>
  <w:num w:numId="9" w16cid:durableId="769010057">
    <w:abstractNumId w:val="20"/>
  </w:num>
  <w:num w:numId="10" w16cid:durableId="930939913">
    <w:abstractNumId w:val="17"/>
  </w:num>
  <w:num w:numId="11" w16cid:durableId="1192497038">
    <w:abstractNumId w:val="9"/>
  </w:num>
  <w:num w:numId="12" w16cid:durableId="1946578519">
    <w:abstractNumId w:val="13"/>
  </w:num>
  <w:num w:numId="13" w16cid:durableId="2017729697">
    <w:abstractNumId w:val="8"/>
  </w:num>
  <w:num w:numId="14" w16cid:durableId="954869010">
    <w:abstractNumId w:val="2"/>
  </w:num>
  <w:num w:numId="15" w16cid:durableId="794181274">
    <w:abstractNumId w:val="17"/>
  </w:num>
  <w:num w:numId="16" w16cid:durableId="128935358">
    <w:abstractNumId w:val="19"/>
  </w:num>
  <w:num w:numId="17" w16cid:durableId="1957566894">
    <w:abstractNumId w:val="17"/>
  </w:num>
  <w:num w:numId="18" w16cid:durableId="1933853627">
    <w:abstractNumId w:val="11"/>
  </w:num>
  <w:num w:numId="19" w16cid:durableId="264853392">
    <w:abstractNumId w:val="6"/>
  </w:num>
  <w:num w:numId="20" w16cid:durableId="525872693">
    <w:abstractNumId w:val="14"/>
  </w:num>
  <w:num w:numId="21" w16cid:durableId="229315995">
    <w:abstractNumId w:val="3"/>
  </w:num>
  <w:num w:numId="22" w16cid:durableId="302583191">
    <w:abstractNumId w:val="3"/>
  </w:num>
  <w:num w:numId="23" w16cid:durableId="1278869649">
    <w:abstractNumId w:val="16"/>
  </w:num>
  <w:num w:numId="24" w16cid:durableId="505943619">
    <w:abstractNumId w:val="5"/>
  </w:num>
  <w:num w:numId="25" w16cid:durableId="562107442">
    <w:abstractNumId w:val="18"/>
  </w:num>
  <w:num w:numId="26" w16cid:durableId="440759426">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251"/>
    <w:rsid w:val="000064C8"/>
    <w:rsid w:val="0001571D"/>
    <w:rsid w:val="00023790"/>
    <w:rsid w:val="00024C18"/>
    <w:rsid w:val="00037A7C"/>
    <w:rsid w:val="000417D9"/>
    <w:rsid w:val="000453C8"/>
    <w:rsid w:val="000479C9"/>
    <w:rsid w:val="00055CF4"/>
    <w:rsid w:val="00072743"/>
    <w:rsid w:val="00077131"/>
    <w:rsid w:val="00082F08"/>
    <w:rsid w:val="00095A83"/>
    <w:rsid w:val="000B6383"/>
    <w:rsid w:val="000C1C6D"/>
    <w:rsid w:val="000D0B90"/>
    <w:rsid w:val="000E3AE4"/>
    <w:rsid w:val="000E7512"/>
    <w:rsid w:val="000F28EB"/>
    <w:rsid w:val="00105F0A"/>
    <w:rsid w:val="00112E48"/>
    <w:rsid w:val="0011488C"/>
    <w:rsid w:val="00117DFE"/>
    <w:rsid w:val="001258FD"/>
    <w:rsid w:val="0013621A"/>
    <w:rsid w:val="00136A51"/>
    <w:rsid w:val="0015211B"/>
    <w:rsid w:val="00154E76"/>
    <w:rsid w:val="00155286"/>
    <w:rsid w:val="0015557E"/>
    <w:rsid w:val="00160A3F"/>
    <w:rsid w:val="00181932"/>
    <w:rsid w:val="00185117"/>
    <w:rsid w:val="00193DEA"/>
    <w:rsid w:val="001A25B1"/>
    <w:rsid w:val="001A74EB"/>
    <w:rsid w:val="001C310E"/>
    <w:rsid w:val="001D50C6"/>
    <w:rsid w:val="001E1BD6"/>
    <w:rsid w:val="001E1FCD"/>
    <w:rsid w:val="00213CF4"/>
    <w:rsid w:val="00216790"/>
    <w:rsid w:val="00226B26"/>
    <w:rsid w:val="00226F00"/>
    <w:rsid w:val="00230025"/>
    <w:rsid w:val="00256E15"/>
    <w:rsid w:val="00256FFE"/>
    <w:rsid w:val="002612BA"/>
    <w:rsid w:val="002620AC"/>
    <w:rsid w:val="00272808"/>
    <w:rsid w:val="00276CE3"/>
    <w:rsid w:val="002841F7"/>
    <w:rsid w:val="00295DFD"/>
    <w:rsid w:val="0029651D"/>
    <w:rsid w:val="002A0266"/>
    <w:rsid w:val="002A62BC"/>
    <w:rsid w:val="002A7E33"/>
    <w:rsid w:val="002B05BD"/>
    <w:rsid w:val="002B0847"/>
    <w:rsid w:val="002B5EC1"/>
    <w:rsid w:val="002C1E1B"/>
    <w:rsid w:val="002D2450"/>
    <w:rsid w:val="002D514B"/>
    <w:rsid w:val="002D59B7"/>
    <w:rsid w:val="002E0A9F"/>
    <w:rsid w:val="002E1633"/>
    <w:rsid w:val="002E23DB"/>
    <w:rsid w:val="002E6261"/>
    <w:rsid w:val="002F6FF0"/>
    <w:rsid w:val="002F75A2"/>
    <w:rsid w:val="00300EF2"/>
    <w:rsid w:val="00305CEA"/>
    <w:rsid w:val="003113C9"/>
    <w:rsid w:val="003265EC"/>
    <w:rsid w:val="003373E5"/>
    <w:rsid w:val="00342D92"/>
    <w:rsid w:val="003457D5"/>
    <w:rsid w:val="003469C2"/>
    <w:rsid w:val="003478FB"/>
    <w:rsid w:val="00361C3D"/>
    <w:rsid w:val="00367D66"/>
    <w:rsid w:val="003704BF"/>
    <w:rsid w:val="003746AA"/>
    <w:rsid w:val="00374BAB"/>
    <w:rsid w:val="00375888"/>
    <w:rsid w:val="00382029"/>
    <w:rsid w:val="003838B9"/>
    <w:rsid w:val="003905DC"/>
    <w:rsid w:val="003A0E17"/>
    <w:rsid w:val="003A5FA7"/>
    <w:rsid w:val="003B26A8"/>
    <w:rsid w:val="003E2A3C"/>
    <w:rsid w:val="003F167C"/>
    <w:rsid w:val="003F34DE"/>
    <w:rsid w:val="00410F21"/>
    <w:rsid w:val="0041358D"/>
    <w:rsid w:val="00413B64"/>
    <w:rsid w:val="00416B1C"/>
    <w:rsid w:val="00435C26"/>
    <w:rsid w:val="00435FD5"/>
    <w:rsid w:val="004375E7"/>
    <w:rsid w:val="00444720"/>
    <w:rsid w:val="004539DB"/>
    <w:rsid w:val="0045458C"/>
    <w:rsid w:val="00477DD1"/>
    <w:rsid w:val="004908D4"/>
    <w:rsid w:val="00497802"/>
    <w:rsid w:val="004B33D7"/>
    <w:rsid w:val="004B7A0E"/>
    <w:rsid w:val="004C5D7C"/>
    <w:rsid w:val="004D277E"/>
    <w:rsid w:val="004D4D13"/>
    <w:rsid w:val="004E2F1D"/>
    <w:rsid w:val="004E3E74"/>
    <w:rsid w:val="004F0208"/>
    <w:rsid w:val="004F2D49"/>
    <w:rsid w:val="004F2E2A"/>
    <w:rsid w:val="004F7DD3"/>
    <w:rsid w:val="0050381E"/>
    <w:rsid w:val="005133A3"/>
    <w:rsid w:val="005134EF"/>
    <w:rsid w:val="0052510A"/>
    <w:rsid w:val="00530684"/>
    <w:rsid w:val="005442E9"/>
    <w:rsid w:val="00571D4B"/>
    <w:rsid w:val="00581B0B"/>
    <w:rsid w:val="00582FA5"/>
    <w:rsid w:val="00591FD6"/>
    <w:rsid w:val="005D5608"/>
    <w:rsid w:val="005D7CF1"/>
    <w:rsid w:val="005E58C7"/>
    <w:rsid w:val="00626C82"/>
    <w:rsid w:val="006466E4"/>
    <w:rsid w:val="00652087"/>
    <w:rsid w:val="00654858"/>
    <w:rsid w:val="00657538"/>
    <w:rsid w:val="00662452"/>
    <w:rsid w:val="006806D1"/>
    <w:rsid w:val="00680997"/>
    <w:rsid w:val="00681BCC"/>
    <w:rsid w:val="00681EBC"/>
    <w:rsid w:val="0069035A"/>
    <w:rsid w:val="00691C05"/>
    <w:rsid w:val="006A3FE6"/>
    <w:rsid w:val="006C082D"/>
    <w:rsid w:val="006C5EC5"/>
    <w:rsid w:val="006C6BB5"/>
    <w:rsid w:val="006D758C"/>
    <w:rsid w:val="006F2CF3"/>
    <w:rsid w:val="007013E7"/>
    <w:rsid w:val="00712659"/>
    <w:rsid w:val="007220BC"/>
    <w:rsid w:val="007268A2"/>
    <w:rsid w:val="00735122"/>
    <w:rsid w:val="00743C54"/>
    <w:rsid w:val="00753664"/>
    <w:rsid w:val="00756BA2"/>
    <w:rsid w:val="00763AC5"/>
    <w:rsid w:val="00772D78"/>
    <w:rsid w:val="007740CD"/>
    <w:rsid w:val="00776001"/>
    <w:rsid w:val="007847F9"/>
    <w:rsid w:val="00787E17"/>
    <w:rsid w:val="00795350"/>
    <w:rsid w:val="0079776C"/>
    <w:rsid w:val="007A0357"/>
    <w:rsid w:val="007A5000"/>
    <w:rsid w:val="007B3558"/>
    <w:rsid w:val="007C2269"/>
    <w:rsid w:val="007C4055"/>
    <w:rsid w:val="007D16D0"/>
    <w:rsid w:val="007E154C"/>
    <w:rsid w:val="007E1FAE"/>
    <w:rsid w:val="007E5218"/>
    <w:rsid w:val="007F26AD"/>
    <w:rsid w:val="007F2CA1"/>
    <w:rsid w:val="007F3EBD"/>
    <w:rsid w:val="007F7F85"/>
    <w:rsid w:val="00800806"/>
    <w:rsid w:val="008043BD"/>
    <w:rsid w:val="00804D57"/>
    <w:rsid w:val="00805477"/>
    <w:rsid w:val="008078CE"/>
    <w:rsid w:val="008205E2"/>
    <w:rsid w:val="0082179F"/>
    <w:rsid w:val="00823271"/>
    <w:rsid w:val="00830FB2"/>
    <w:rsid w:val="0084192E"/>
    <w:rsid w:val="0085112A"/>
    <w:rsid w:val="00863276"/>
    <w:rsid w:val="008632E3"/>
    <w:rsid w:val="0087140A"/>
    <w:rsid w:val="00872C35"/>
    <w:rsid w:val="0088354A"/>
    <w:rsid w:val="008942C1"/>
    <w:rsid w:val="00894FDE"/>
    <w:rsid w:val="00895A36"/>
    <w:rsid w:val="008A3F42"/>
    <w:rsid w:val="008B17F0"/>
    <w:rsid w:val="008B64FA"/>
    <w:rsid w:val="008C19C6"/>
    <w:rsid w:val="008C4CCB"/>
    <w:rsid w:val="008C6FD3"/>
    <w:rsid w:val="008D5D1D"/>
    <w:rsid w:val="008E1C24"/>
    <w:rsid w:val="008E35E7"/>
    <w:rsid w:val="00912D79"/>
    <w:rsid w:val="00916FA5"/>
    <w:rsid w:val="009221F2"/>
    <w:rsid w:val="00923525"/>
    <w:rsid w:val="009255F4"/>
    <w:rsid w:val="009357E5"/>
    <w:rsid w:val="00951209"/>
    <w:rsid w:val="009519A5"/>
    <w:rsid w:val="00952F1C"/>
    <w:rsid w:val="00960A8C"/>
    <w:rsid w:val="00966610"/>
    <w:rsid w:val="00972D3D"/>
    <w:rsid w:val="00974482"/>
    <w:rsid w:val="009771CD"/>
    <w:rsid w:val="009966F3"/>
    <w:rsid w:val="00996BDC"/>
    <w:rsid w:val="0099783C"/>
    <w:rsid w:val="009A2B4C"/>
    <w:rsid w:val="009A7B6D"/>
    <w:rsid w:val="009B6F30"/>
    <w:rsid w:val="009C2AA6"/>
    <w:rsid w:val="009C6DCF"/>
    <w:rsid w:val="009E092B"/>
    <w:rsid w:val="009E09F5"/>
    <w:rsid w:val="009E22C7"/>
    <w:rsid w:val="009E5348"/>
    <w:rsid w:val="009F24F4"/>
    <w:rsid w:val="009F6402"/>
    <w:rsid w:val="00A044C5"/>
    <w:rsid w:val="00A22B74"/>
    <w:rsid w:val="00A22DE1"/>
    <w:rsid w:val="00A23288"/>
    <w:rsid w:val="00A33297"/>
    <w:rsid w:val="00A34A29"/>
    <w:rsid w:val="00A37188"/>
    <w:rsid w:val="00A37A4B"/>
    <w:rsid w:val="00A42328"/>
    <w:rsid w:val="00A44BFE"/>
    <w:rsid w:val="00A54C3B"/>
    <w:rsid w:val="00A55FCC"/>
    <w:rsid w:val="00A56062"/>
    <w:rsid w:val="00A66399"/>
    <w:rsid w:val="00A72EAE"/>
    <w:rsid w:val="00A77BD7"/>
    <w:rsid w:val="00A85078"/>
    <w:rsid w:val="00A877E6"/>
    <w:rsid w:val="00AC307B"/>
    <w:rsid w:val="00AD0479"/>
    <w:rsid w:val="00AE1402"/>
    <w:rsid w:val="00AF1387"/>
    <w:rsid w:val="00AF57CD"/>
    <w:rsid w:val="00AF6872"/>
    <w:rsid w:val="00B047D0"/>
    <w:rsid w:val="00B07A5F"/>
    <w:rsid w:val="00B1366F"/>
    <w:rsid w:val="00B265A9"/>
    <w:rsid w:val="00B271CA"/>
    <w:rsid w:val="00B3438D"/>
    <w:rsid w:val="00B43A90"/>
    <w:rsid w:val="00B45B0E"/>
    <w:rsid w:val="00B470C2"/>
    <w:rsid w:val="00B55B2F"/>
    <w:rsid w:val="00B57078"/>
    <w:rsid w:val="00B8058F"/>
    <w:rsid w:val="00B92F58"/>
    <w:rsid w:val="00B94670"/>
    <w:rsid w:val="00B962C5"/>
    <w:rsid w:val="00BA6F59"/>
    <w:rsid w:val="00BB29B5"/>
    <w:rsid w:val="00BC61CA"/>
    <w:rsid w:val="00BC7A12"/>
    <w:rsid w:val="00BD2BBD"/>
    <w:rsid w:val="00BD727D"/>
    <w:rsid w:val="00BE1296"/>
    <w:rsid w:val="00BE7966"/>
    <w:rsid w:val="00BF416F"/>
    <w:rsid w:val="00C0377C"/>
    <w:rsid w:val="00C047B7"/>
    <w:rsid w:val="00C13970"/>
    <w:rsid w:val="00C13A8E"/>
    <w:rsid w:val="00C260F9"/>
    <w:rsid w:val="00C370A9"/>
    <w:rsid w:val="00C55CFA"/>
    <w:rsid w:val="00C575D3"/>
    <w:rsid w:val="00C57C0B"/>
    <w:rsid w:val="00C60186"/>
    <w:rsid w:val="00C93321"/>
    <w:rsid w:val="00CA1645"/>
    <w:rsid w:val="00CA3F23"/>
    <w:rsid w:val="00CA4814"/>
    <w:rsid w:val="00CA6D84"/>
    <w:rsid w:val="00CC4AC7"/>
    <w:rsid w:val="00CC4FBD"/>
    <w:rsid w:val="00CD7C63"/>
    <w:rsid w:val="00CF2824"/>
    <w:rsid w:val="00D03DFC"/>
    <w:rsid w:val="00D06A0E"/>
    <w:rsid w:val="00D0724F"/>
    <w:rsid w:val="00D1483F"/>
    <w:rsid w:val="00D21862"/>
    <w:rsid w:val="00D3108A"/>
    <w:rsid w:val="00D319B5"/>
    <w:rsid w:val="00D3385E"/>
    <w:rsid w:val="00D60430"/>
    <w:rsid w:val="00D6647C"/>
    <w:rsid w:val="00D707D0"/>
    <w:rsid w:val="00D71599"/>
    <w:rsid w:val="00D72E05"/>
    <w:rsid w:val="00D76A81"/>
    <w:rsid w:val="00D80FCE"/>
    <w:rsid w:val="00D825F0"/>
    <w:rsid w:val="00DB5A3C"/>
    <w:rsid w:val="00DB5C9C"/>
    <w:rsid w:val="00DC3889"/>
    <w:rsid w:val="00DC64E8"/>
    <w:rsid w:val="00DD187F"/>
    <w:rsid w:val="00DD2F0F"/>
    <w:rsid w:val="00DD5778"/>
    <w:rsid w:val="00DE01AB"/>
    <w:rsid w:val="00DE6E5F"/>
    <w:rsid w:val="00DF0160"/>
    <w:rsid w:val="00DF1F50"/>
    <w:rsid w:val="00DF6164"/>
    <w:rsid w:val="00DF6B8C"/>
    <w:rsid w:val="00E03EA5"/>
    <w:rsid w:val="00E07077"/>
    <w:rsid w:val="00E243EC"/>
    <w:rsid w:val="00E372D7"/>
    <w:rsid w:val="00E40B9C"/>
    <w:rsid w:val="00E43130"/>
    <w:rsid w:val="00E477D0"/>
    <w:rsid w:val="00E63358"/>
    <w:rsid w:val="00E65A0F"/>
    <w:rsid w:val="00E7231F"/>
    <w:rsid w:val="00E8313C"/>
    <w:rsid w:val="00E8609D"/>
    <w:rsid w:val="00E86D0B"/>
    <w:rsid w:val="00E90155"/>
    <w:rsid w:val="00E9573E"/>
    <w:rsid w:val="00EA1A16"/>
    <w:rsid w:val="00EA516B"/>
    <w:rsid w:val="00EB14DF"/>
    <w:rsid w:val="00EC0F42"/>
    <w:rsid w:val="00ED1FD1"/>
    <w:rsid w:val="00ED662C"/>
    <w:rsid w:val="00ED7A92"/>
    <w:rsid w:val="00ED7C6B"/>
    <w:rsid w:val="00EE3597"/>
    <w:rsid w:val="00EE526A"/>
    <w:rsid w:val="00EF13D6"/>
    <w:rsid w:val="00F01523"/>
    <w:rsid w:val="00F0183E"/>
    <w:rsid w:val="00F07B67"/>
    <w:rsid w:val="00F106A4"/>
    <w:rsid w:val="00F132D4"/>
    <w:rsid w:val="00F31D7E"/>
    <w:rsid w:val="00F45F94"/>
    <w:rsid w:val="00F504F8"/>
    <w:rsid w:val="00F54799"/>
    <w:rsid w:val="00F61AFF"/>
    <w:rsid w:val="00F65251"/>
    <w:rsid w:val="00F7307A"/>
    <w:rsid w:val="00F75FC2"/>
    <w:rsid w:val="00F80F91"/>
    <w:rsid w:val="00F8449A"/>
    <w:rsid w:val="00F853DE"/>
    <w:rsid w:val="00FA5AAA"/>
    <w:rsid w:val="00FB26A8"/>
    <w:rsid w:val="00FC1255"/>
    <w:rsid w:val="00FC37E7"/>
    <w:rsid w:val="00FC671F"/>
    <w:rsid w:val="00FC6C71"/>
    <w:rsid w:val="00FD1A31"/>
    <w:rsid w:val="00FE1FE1"/>
    <w:rsid w:val="00FE3F10"/>
    <w:rsid w:val="00FE5D22"/>
    <w:rsid w:val="00FE7FA3"/>
    <w:rsid w:val="00FF73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28B9A24"/>
  <w15:chartTrackingRefBased/>
  <w15:docId w15:val="{4247603A-C9FA-4816-B877-F09BE907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65251"/>
    <w:rPr>
      <w:rFonts w:ascii="Georgia" w:hAnsi="Georgia"/>
      <w:sz w:val="20"/>
      <w:szCs w:val="20"/>
      <w:lang w:val="en-US"/>
    </w:rPr>
  </w:style>
  <w:style w:type="paragraph" w:styleId="Heading1">
    <w:name w:val="heading 1"/>
    <w:next w:val="Normal"/>
    <w:link w:val="Heading1Char"/>
    <w:uiPriority w:val="9"/>
    <w:qFormat/>
    <w:rsid w:val="00F65251"/>
    <w:pPr>
      <w:keepNext/>
      <w:spacing w:before="284" w:after="113" w:line="560" w:lineRule="exact"/>
      <w:outlineLvl w:val="0"/>
    </w:pPr>
    <w:rPr>
      <w:rFonts w:ascii="Rockwell" w:hAnsi="Rockwell"/>
      <w:b/>
      <w:color w:val="2F8189"/>
      <w:sz w:val="40"/>
      <w:lang w:val="en-US"/>
    </w:rPr>
  </w:style>
  <w:style w:type="paragraph" w:styleId="Heading2">
    <w:name w:val="heading 2"/>
    <w:basedOn w:val="Normal"/>
    <w:next w:val="Normal"/>
    <w:link w:val="Heading2Char"/>
    <w:uiPriority w:val="9"/>
    <w:unhideWhenUsed/>
    <w:qFormat/>
    <w:rsid w:val="00F652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652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6525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6525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251"/>
    <w:rPr>
      <w:rFonts w:ascii="Rockwell" w:hAnsi="Rockwell"/>
      <w:b/>
      <w:color w:val="2F8189"/>
      <w:sz w:val="40"/>
      <w:lang w:val="en-US"/>
    </w:rPr>
  </w:style>
  <w:style w:type="paragraph" w:styleId="Header">
    <w:name w:val="header"/>
    <w:basedOn w:val="Normal"/>
    <w:link w:val="HeaderChar"/>
    <w:uiPriority w:val="99"/>
    <w:unhideWhenUsed/>
    <w:rsid w:val="00F652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251"/>
    <w:rPr>
      <w:rFonts w:ascii="Georgia" w:hAnsi="Georgia"/>
      <w:sz w:val="20"/>
      <w:szCs w:val="20"/>
      <w:lang w:val="en-US"/>
    </w:rPr>
  </w:style>
  <w:style w:type="paragraph" w:styleId="Footer">
    <w:name w:val="footer"/>
    <w:basedOn w:val="Body"/>
    <w:link w:val="FooterChar"/>
    <w:uiPriority w:val="99"/>
    <w:unhideWhenUsed/>
    <w:rsid w:val="00F65251"/>
    <w:pPr>
      <w:tabs>
        <w:tab w:val="center" w:pos="4513"/>
        <w:tab w:val="right" w:pos="9026"/>
        <w:tab w:val="right" w:pos="9639"/>
      </w:tabs>
      <w:spacing w:after="0" w:line="240" w:lineRule="auto"/>
    </w:pPr>
    <w:rPr>
      <w:rFonts w:ascii="Rockwell" w:hAnsi="Rockwell"/>
      <w:b/>
      <w:color w:val="FFFFFF" w:themeColor="background1"/>
      <w:sz w:val="18"/>
    </w:rPr>
  </w:style>
  <w:style w:type="character" w:customStyle="1" w:styleId="FooterChar">
    <w:name w:val="Footer Char"/>
    <w:basedOn w:val="DefaultParagraphFont"/>
    <w:link w:val="Footer"/>
    <w:uiPriority w:val="99"/>
    <w:rsid w:val="00F65251"/>
    <w:rPr>
      <w:rFonts w:ascii="Rockwell" w:hAnsi="Rockwell"/>
      <w:b/>
      <w:color w:val="FFFFFF" w:themeColor="background1"/>
      <w:sz w:val="18"/>
      <w:szCs w:val="20"/>
      <w:lang w:val="en-US"/>
    </w:rPr>
  </w:style>
  <w:style w:type="paragraph" w:styleId="ListParagraph0">
    <w:name w:val="List Paragraph"/>
    <w:aliases w:val="List Paragraph1,Recommendation,List Paragraph11,L,Bullet point,Numbered paragraph,List Paragraph2,List Paragraph Number,Content descriptions,Bullet Point,dot point List Paragraph,LP-DO NOT USE,Figure_name,Equipment,Numbered Indented Text"/>
    <w:basedOn w:val="Normal"/>
    <w:link w:val="ListParagraphChar"/>
    <w:uiPriority w:val="34"/>
    <w:qFormat/>
    <w:rsid w:val="00F65251"/>
    <w:pPr>
      <w:numPr>
        <w:numId w:val="2"/>
      </w:numPr>
      <w:spacing w:after="120" w:line="264" w:lineRule="auto"/>
    </w:pPr>
    <w:rPr>
      <w:rFonts w:eastAsia="Times New Roman" w:cs="Times New Roman"/>
      <w:lang w:val="en-AU" w:eastAsia="en-AU"/>
    </w:rPr>
  </w:style>
  <w:style w:type="numbering" w:customStyle="1" w:styleId="ListParagraph">
    <w:name w:val="List_Paragraph"/>
    <w:uiPriority w:val="99"/>
    <w:rsid w:val="00F65251"/>
    <w:pPr>
      <w:numPr>
        <w:numId w:val="1"/>
      </w:numPr>
    </w:pPr>
  </w:style>
  <w:style w:type="paragraph" w:customStyle="1" w:styleId="ListParagraph2">
    <w:name w:val="List Paragraph 2"/>
    <w:basedOn w:val="ListParagraph0"/>
    <w:uiPriority w:val="19"/>
    <w:semiHidden/>
    <w:rsid w:val="00F65251"/>
    <w:pPr>
      <w:numPr>
        <w:ilvl w:val="1"/>
      </w:numPr>
      <w:tabs>
        <w:tab w:val="num" w:pos="360"/>
      </w:tabs>
    </w:pPr>
  </w:style>
  <w:style w:type="paragraph" w:customStyle="1" w:styleId="ListParagraph3">
    <w:name w:val="List Paragraph 3"/>
    <w:basedOn w:val="ListParagraph0"/>
    <w:uiPriority w:val="19"/>
    <w:semiHidden/>
    <w:rsid w:val="00F65251"/>
    <w:pPr>
      <w:numPr>
        <w:ilvl w:val="2"/>
      </w:numPr>
      <w:tabs>
        <w:tab w:val="num" w:pos="360"/>
      </w:tabs>
    </w:pPr>
  </w:style>
  <w:style w:type="paragraph" w:customStyle="1" w:styleId="ListParagraph4">
    <w:name w:val="List Paragraph 4"/>
    <w:basedOn w:val="ListParagraph0"/>
    <w:uiPriority w:val="19"/>
    <w:semiHidden/>
    <w:rsid w:val="00F65251"/>
    <w:pPr>
      <w:numPr>
        <w:ilvl w:val="3"/>
      </w:numPr>
      <w:tabs>
        <w:tab w:val="num" w:pos="360"/>
      </w:tabs>
    </w:pPr>
  </w:style>
  <w:style w:type="paragraph" w:customStyle="1" w:styleId="ListParagraph5">
    <w:name w:val="List Paragraph 5"/>
    <w:basedOn w:val="ListParagraph0"/>
    <w:uiPriority w:val="19"/>
    <w:semiHidden/>
    <w:rsid w:val="00F65251"/>
    <w:pPr>
      <w:numPr>
        <w:ilvl w:val="4"/>
      </w:numPr>
      <w:tabs>
        <w:tab w:val="num" w:pos="360"/>
      </w:tabs>
    </w:pPr>
  </w:style>
  <w:style w:type="paragraph" w:customStyle="1" w:styleId="ListParagraph6">
    <w:name w:val="List Paragraph 6"/>
    <w:basedOn w:val="ListParagraph0"/>
    <w:uiPriority w:val="19"/>
    <w:semiHidden/>
    <w:rsid w:val="00F65251"/>
    <w:pPr>
      <w:numPr>
        <w:ilvl w:val="5"/>
      </w:numPr>
      <w:tabs>
        <w:tab w:val="num" w:pos="360"/>
      </w:tabs>
    </w:pPr>
  </w:style>
  <w:style w:type="character" w:customStyle="1" w:styleId="ListParagraphChar">
    <w:name w:val="List Paragraph Char"/>
    <w:aliases w:val="List Paragraph1 Char,Recommendation Char,List Paragraph11 Char,L Char,Bullet point Char,Numbered paragraph Char,List Paragraph2 Char,List Paragraph Number Char,Content descriptions Char,Bullet Point Char,dot point List Paragraph Char"/>
    <w:basedOn w:val="DefaultParagraphFont"/>
    <w:link w:val="ListParagraph0"/>
    <w:uiPriority w:val="34"/>
    <w:qFormat/>
    <w:locked/>
    <w:rsid w:val="00F65251"/>
    <w:rPr>
      <w:rFonts w:ascii="Georgia" w:eastAsia="Times New Roman" w:hAnsi="Georgia" w:cs="Times New Roman"/>
      <w:sz w:val="20"/>
      <w:szCs w:val="20"/>
      <w:lang w:eastAsia="en-AU"/>
    </w:rPr>
  </w:style>
  <w:style w:type="table" w:customStyle="1" w:styleId="HomeAffairsTable">
    <w:name w:val="Home Affairs Table"/>
    <w:basedOn w:val="TableNormal"/>
    <w:uiPriority w:val="99"/>
    <w:rsid w:val="00F65251"/>
    <w:pPr>
      <w:spacing w:before="120" w:after="120" w:line="240" w:lineRule="auto"/>
    </w:pPr>
    <w:rPr>
      <w:color w:val="000000" w:themeColor="text1"/>
      <w:sz w:val="20"/>
      <w:szCs w:val="20"/>
    </w:rPr>
    <w:tblPr>
      <w:tblStyleRowBandSize w:val="1"/>
      <w:tblStyleColBandSize w:val="1"/>
      <w:tblBorders>
        <w:top w:val="single" w:sz="8" w:space="0" w:color="FFFFFF" w:themeColor="background1"/>
        <w:bottom w:val="single" w:sz="8" w:space="0" w:color="FFFFFF" w:themeColor="background1"/>
        <w:insideH w:val="single" w:sz="8" w:space="0" w:color="FFFFFF" w:themeColor="background1"/>
      </w:tblBorders>
      <w:tblCellMar>
        <w:left w:w="85" w:type="dxa"/>
        <w:right w:w="85" w:type="dxa"/>
      </w:tblCellMar>
    </w:tblPr>
    <w:tcPr>
      <w:shd w:val="clear" w:color="auto" w:fill="CCCCCC" w:themeFill="text1" w:themeFillTint="33"/>
      <w:vAlign w:val="center"/>
    </w:tcPr>
    <w:tblStylePr w:type="firstRow">
      <w:pPr>
        <w:keepNext/>
        <w:wordWrap/>
        <w:spacing w:beforeLines="0" w:before="120" w:beforeAutospacing="0" w:afterLines="0" w:after="120" w:afterAutospacing="0" w:line="240" w:lineRule="auto"/>
        <w:contextualSpacing w:val="0"/>
        <w:jc w:val="left"/>
      </w:pPr>
      <w:rPr>
        <w:rFonts w:asciiTheme="majorHAnsi" w:hAnsiTheme="majorHAnsi"/>
        <w:b/>
        <w:i w:val="0"/>
        <w:caps w:val="0"/>
        <w:smallCaps w:val="0"/>
        <w:strike w:val="0"/>
        <w:dstrike w:val="0"/>
        <w:vanish w:val="0"/>
        <w:color w:val="FFFFFF" w:themeColor="background1"/>
        <w:spacing w:val="0"/>
        <w:w w:val="100"/>
        <w:position w:val="0"/>
        <w:sz w:val="20"/>
        <w:vertAlign w:val="baseline"/>
      </w:rPr>
      <w:tblPr/>
      <w:trPr>
        <w:tblHeader/>
      </w:trPr>
      <w:tcPr>
        <w:shd w:val="clear" w:color="auto" w:fill="5B9BD5" w:themeFill="accent1"/>
      </w:tcPr>
    </w:tblStylePr>
    <w:tblStylePr w:type="firstCol">
      <w:pPr>
        <w:wordWrap/>
        <w:spacing w:beforeLines="0" w:before="120" w:beforeAutospacing="0" w:afterLines="0" w:after="120" w:afterAutospacing="0" w:line="240" w:lineRule="auto"/>
        <w:ind w:leftChars="0" w:left="0" w:rightChars="0" w:right="0"/>
        <w:jc w:val="left"/>
      </w:pPr>
      <w:rPr>
        <w:rFonts w:ascii="Calibri" w:hAnsi="Calibri"/>
        <w:b/>
        <w:i w:val="0"/>
        <w:color w:val="000000" w:themeColor="text1"/>
      </w:rPr>
    </w:tblStylePr>
    <w:tblStylePr w:type="band1Horz">
      <w:rPr>
        <w:rFonts w:ascii="Calibri" w:hAnsi="Calibri"/>
        <w:b w:val="0"/>
        <w:i w:val="0"/>
        <w:color w:val="000000" w:themeColor="text1"/>
        <w:sz w:val="20"/>
      </w:rPr>
      <w:tblPr/>
      <w:tcPr>
        <w:shd w:val="clear" w:color="auto" w:fill="FFFFFF" w:themeFill="background1"/>
      </w:tcPr>
    </w:tblStylePr>
    <w:tblStylePr w:type="band2Horz">
      <w:rPr>
        <w:rFonts w:ascii="Calibri" w:hAnsi="Calibri"/>
        <w:b w:val="0"/>
        <w:color w:val="000000" w:themeColor="text1"/>
        <w:sz w:val="20"/>
      </w:rPr>
      <w:tblPr/>
      <w:tcPr>
        <w:shd w:val="clear" w:color="auto" w:fill="F2F2F2" w:themeFill="background1" w:themeFillShade="F2"/>
      </w:tcPr>
    </w:tblStylePr>
  </w:style>
  <w:style w:type="paragraph" w:customStyle="1" w:styleId="Tablebody">
    <w:name w:val="Table body"/>
    <w:basedOn w:val="Tableheadingblack"/>
    <w:uiPriority w:val="12"/>
    <w:qFormat/>
    <w:rsid w:val="00F65251"/>
    <w:rPr>
      <w:rFonts w:eastAsia="MS Mincho" w:cs="Times New Roman"/>
      <w:color w:val="000000" w:themeColor="text1"/>
    </w:rPr>
  </w:style>
  <w:style w:type="paragraph" w:customStyle="1" w:styleId="Heading1numbered">
    <w:name w:val="Heading 1 (numbered)"/>
    <w:basedOn w:val="Heading1"/>
    <w:next w:val="Normal"/>
    <w:uiPriority w:val="3"/>
    <w:qFormat/>
    <w:rsid w:val="00F65251"/>
    <w:pPr>
      <w:numPr>
        <w:numId w:val="3"/>
      </w:numPr>
    </w:pPr>
    <w:rPr>
      <w:noProof/>
      <w:szCs w:val="40"/>
      <w:lang w:val="en-AU"/>
    </w:rPr>
  </w:style>
  <w:style w:type="paragraph" w:customStyle="1" w:styleId="Heading2numbered">
    <w:name w:val="Heading 2 (numbered)"/>
    <w:basedOn w:val="Heading2"/>
    <w:next w:val="Normal"/>
    <w:uiPriority w:val="3"/>
    <w:qFormat/>
    <w:rsid w:val="00F65251"/>
    <w:pPr>
      <w:keepLines w:val="0"/>
      <w:numPr>
        <w:ilvl w:val="1"/>
        <w:numId w:val="3"/>
      </w:numPr>
      <w:tabs>
        <w:tab w:val="num" w:pos="360"/>
      </w:tabs>
      <w:spacing w:before="360" w:after="120" w:line="560" w:lineRule="exact"/>
      <w:ind w:left="0" w:firstLine="0"/>
    </w:pPr>
    <w:rPr>
      <w:rFonts w:ascii="Rockwell" w:eastAsiaTheme="minorHAnsi" w:hAnsi="Rockwell" w:cstheme="minorBidi"/>
      <w:noProof/>
      <w:color w:val="000000" w:themeColor="text1"/>
      <w:sz w:val="32"/>
      <w:szCs w:val="28"/>
      <w:lang w:val="en-AU"/>
    </w:rPr>
  </w:style>
  <w:style w:type="paragraph" w:customStyle="1" w:styleId="Heading3numbered">
    <w:name w:val="Heading 3 (numbered)"/>
    <w:basedOn w:val="Heading3"/>
    <w:next w:val="Body"/>
    <w:uiPriority w:val="3"/>
    <w:qFormat/>
    <w:rsid w:val="00F65251"/>
    <w:pPr>
      <w:keepLines w:val="0"/>
      <w:numPr>
        <w:ilvl w:val="2"/>
        <w:numId w:val="3"/>
      </w:numPr>
      <w:tabs>
        <w:tab w:val="num" w:pos="360"/>
      </w:tabs>
      <w:spacing w:before="360" w:after="120" w:line="420" w:lineRule="exact"/>
      <w:ind w:left="0" w:firstLine="0"/>
    </w:pPr>
    <w:rPr>
      <w:rFonts w:ascii="Rockwell" w:eastAsiaTheme="minorHAnsi" w:hAnsi="Rockwell" w:cstheme="minorBidi"/>
      <w:color w:val="223C72"/>
      <w:sz w:val="28"/>
      <w:szCs w:val="20"/>
      <w:lang w:val="en-AU"/>
    </w:rPr>
  </w:style>
  <w:style w:type="paragraph" w:customStyle="1" w:styleId="Heading4numbered">
    <w:name w:val="Heading 4 (numbered)"/>
    <w:basedOn w:val="Heading4"/>
    <w:next w:val="Normal"/>
    <w:uiPriority w:val="3"/>
    <w:qFormat/>
    <w:rsid w:val="00F65251"/>
    <w:pPr>
      <w:keepLines w:val="0"/>
      <w:numPr>
        <w:ilvl w:val="3"/>
        <w:numId w:val="3"/>
      </w:numPr>
      <w:tabs>
        <w:tab w:val="num" w:pos="360"/>
      </w:tabs>
      <w:spacing w:before="240" w:after="120" w:line="264" w:lineRule="auto"/>
      <w:ind w:left="0" w:firstLine="0"/>
    </w:pPr>
    <w:rPr>
      <w:rFonts w:asciiTheme="minorHAnsi" w:eastAsiaTheme="minorHAnsi" w:hAnsiTheme="minorHAnsi" w:cs="Times New Roman (Body CS)"/>
      <w:b/>
      <w:i w:val="0"/>
      <w:iCs w:val="0"/>
      <w:color w:val="213C72"/>
      <w:sz w:val="26"/>
      <w:lang w:val="en-AU"/>
    </w:rPr>
  </w:style>
  <w:style w:type="paragraph" w:customStyle="1" w:styleId="Heading5numbered">
    <w:name w:val="Heading 5 (numbered)"/>
    <w:basedOn w:val="Heading5"/>
    <w:next w:val="Normal"/>
    <w:uiPriority w:val="3"/>
    <w:qFormat/>
    <w:rsid w:val="00F65251"/>
    <w:pPr>
      <w:keepLines w:val="0"/>
      <w:numPr>
        <w:ilvl w:val="4"/>
        <w:numId w:val="3"/>
      </w:numPr>
      <w:tabs>
        <w:tab w:val="num" w:pos="360"/>
      </w:tabs>
      <w:spacing w:before="240" w:after="120" w:line="280" w:lineRule="exact"/>
      <w:ind w:left="0" w:firstLine="0"/>
    </w:pPr>
    <w:rPr>
      <w:rFonts w:asciiTheme="minorHAnsi" w:eastAsiaTheme="minorHAnsi" w:hAnsiTheme="minorHAnsi" w:cstheme="minorBidi"/>
      <w:iCs/>
      <w:caps/>
      <w:color w:val="213C72"/>
      <w:sz w:val="22"/>
      <w:lang w:val="en-AU"/>
    </w:rPr>
  </w:style>
  <w:style w:type="paragraph" w:styleId="TOCHeading">
    <w:name w:val="TOC Heading"/>
    <w:basedOn w:val="Heading1"/>
    <w:next w:val="Normal"/>
    <w:uiPriority w:val="39"/>
    <w:unhideWhenUsed/>
    <w:qFormat/>
    <w:rsid w:val="00F65251"/>
    <w:pPr>
      <w:keepLines/>
      <w:spacing w:before="240" w:after="0"/>
      <w:outlineLvl w:val="9"/>
    </w:pPr>
    <w:rPr>
      <w:rFonts w:asciiTheme="majorHAnsi" w:eastAsiaTheme="majorEastAsia" w:hAnsiTheme="majorHAnsi" w:cstheme="majorBidi"/>
      <w:b w:val="0"/>
      <w:sz w:val="32"/>
      <w:szCs w:val="32"/>
    </w:rPr>
  </w:style>
  <w:style w:type="paragraph" w:styleId="TOC1">
    <w:name w:val="toc 1"/>
    <w:basedOn w:val="Normal"/>
    <w:next w:val="Normal"/>
    <w:autoRedefine/>
    <w:uiPriority w:val="39"/>
    <w:unhideWhenUsed/>
    <w:rsid w:val="00F65251"/>
    <w:pPr>
      <w:pBdr>
        <w:bottom w:val="single" w:sz="8" w:space="1" w:color="4EBBC2"/>
      </w:pBdr>
      <w:tabs>
        <w:tab w:val="left" w:pos="440"/>
        <w:tab w:val="right" w:pos="9629"/>
      </w:tabs>
      <w:spacing w:after="100"/>
    </w:pPr>
    <w:rPr>
      <w:rFonts w:ascii="Rockwell" w:hAnsi="Rockwell"/>
      <w:noProof/>
      <w:color w:val="2F8189"/>
      <w:sz w:val="24"/>
    </w:rPr>
  </w:style>
  <w:style w:type="character" w:styleId="Hyperlink">
    <w:name w:val="Hyperlink"/>
    <w:basedOn w:val="DefaultParagraphFont"/>
    <w:uiPriority w:val="99"/>
    <w:unhideWhenUsed/>
    <w:rsid w:val="00F65251"/>
    <w:rPr>
      <w:color w:val="0563C1" w:themeColor="hyperlink"/>
      <w:u w:val="single"/>
    </w:rPr>
  </w:style>
  <w:style w:type="paragraph" w:customStyle="1" w:styleId="Tableheadingwhite">
    <w:name w:val="Table heading white"/>
    <w:basedOn w:val="Body"/>
    <w:rsid w:val="00F65251"/>
    <w:pPr>
      <w:spacing w:line="260" w:lineRule="exact"/>
    </w:pPr>
    <w:rPr>
      <w:rFonts w:cs="Arial"/>
      <w:b/>
      <w:bCs/>
      <w:color w:val="FFFFFF" w:themeColor="background1"/>
      <w:sz w:val="20"/>
      <w:szCs w:val="18"/>
      <w:lang w:eastAsia="zh-CN"/>
    </w:rPr>
  </w:style>
  <w:style w:type="paragraph" w:customStyle="1" w:styleId="PreTitle">
    <w:name w:val="Pre Title"/>
    <w:next w:val="Title"/>
    <w:autoRedefine/>
    <w:qFormat/>
    <w:rsid w:val="009E092B"/>
    <w:pPr>
      <w:pBdr>
        <w:bottom w:val="single" w:sz="4" w:space="2" w:color="auto"/>
      </w:pBdr>
      <w:spacing w:line="560" w:lineRule="exact"/>
    </w:pPr>
    <w:rPr>
      <w:noProof/>
      <w:color w:val="1F3864" w:themeColor="accent5" w:themeShade="80"/>
      <w:sz w:val="26"/>
      <w:szCs w:val="26"/>
    </w:rPr>
  </w:style>
  <w:style w:type="paragraph" w:customStyle="1" w:styleId="Body">
    <w:name w:val="Body"/>
    <w:qFormat/>
    <w:rsid w:val="00F65251"/>
    <w:pPr>
      <w:spacing w:after="240" w:line="300" w:lineRule="exact"/>
    </w:pPr>
    <w:rPr>
      <w:rFonts w:ascii="Calibri" w:hAnsi="Calibri"/>
      <w:szCs w:val="20"/>
      <w:lang w:val="en-US"/>
    </w:rPr>
  </w:style>
  <w:style w:type="paragraph" w:customStyle="1" w:styleId="Tableheadingblack">
    <w:name w:val="Table heading black"/>
    <w:basedOn w:val="Tableheadingwhite"/>
    <w:qFormat/>
    <w:rsid w:val="00F65251"/>
    <w:pPr>
      <w:keepNext/>
      <w:spacing w:after="120"/>
    </w:pPr>
    <w:rPr>
      <w:b w:val="0"/>
      <w:color w:val="auto"/>
      <w:lang w:val="en-AU"/>
    </w:rPr>
  </w:style>
  <w:style w:type="paragraph" w:styleId="Subtitle">
    <w:name w:val="Subtitle"/>
    <w:basedOn w:val="Normal"/>
    <w:next w:val="Normal"/>
    <w:link w:val="SubtitleChar"/>
    <w:qFormat/>
    <w:rsid w:val="00F65251"/>
    <w:pPr>
      <w:numPr>
        <w:ilvl w:val="1"/>
      </w:numPr>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rsid w:val="00F65251"/>
    <w:rPr>
      <w:rFonts w:eastAsiaTheme="minorEastAsia"/>
      <w:color w:val="5A5A5A" w:themeColor="text1" w:themeTint="A5"/>
      <w:spacing w:val="15"/>
      <w:lang w:val="en-US"/>
    </w:rPr>
  </w:style>
  <w:style w:type="character" w:customStyle="1" w:styleId="Heading2Char">
    <w:name w:val="Heading 2 Char"/>
    <w:basedOn w:val="DefaultParagraphFont"/>
    <w:link w:val="Heading2"/>
    <w:uiPriority w:val="9"/>
    <w:rsid w:val="00F65251"/>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rsid w:val="00F65251"/>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F65251"/>
    <w:rPr>
      <w:rFonts w:asciiTheme="majorHAnsi" w:eastAsiaTheme="majorEastAsia" w:hAnsiTheme="majorHAnsi" w:cstheme="majorBidi"/>
      <w:i/>
      <w:iCs/>
      <w:color w:val="2E74B5" w:themeColor="accent1" w:themeShade="BF"/>
      <w:sz w:val="20"/>
      <w:szCs w:val="20"/>
      <w:lang w:val="en-US"/>
    </w:rPr>
  </w:style>
  <w:style w:type="character" w:customStyle="1" w:styleId="Heading5Char">
    <w:name w:val="Heading 5 Char"/>
    <w:basedOn w:val="DefaultParagraphFont"/>
    <w:link w:val="Heading5"/>
    <w:uiPriority w:val="9"/>
    <w:semiHidden/>
    <w:rsid w:val="00F65251"/>
    <w:rPr>
      <w:rFonts w:asciiTheme="majorHAnsi" w:eastAsiaTheme="majorEastAsia" w:hAnsiTheme="majorHAnsi" w:cstheme="majorBidi"/>
      <w:color w:val="2E74B5" w:themeColor="accent1" w:themeShade="BF"/>
      <w:sz w:val="20"/>
      <w:szCs w:val="20"/>
      <w:lang w:val="en-US"/>
    </w:rPr>
  </w:style>
  <w:style w:type="paragraph" w:styleId="Title">
    <w:name w:val="Title"/>
    <w:basedOn w:val="Normal"/>
    <w:next w:val="Normal"/>
    <w:link w:val="TitleChar"/>
    <w:uiPriority w:val="10"/>
    <w:qFormat/>
    <w:rsid w:val="00F652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251"/>
    <w:rPr>
      <w:rFonts w:asciiTheme="majorHAnsi" w:eastAsiaTheme="majorEastAsia" w:hAnsiTheme="majorHAnsi" w:cstheme="majorBidi"/>
      <w:spacing w:val="-10"/>
      <w:kern w:val="28"/>
      <w:sz w:val="56"/>
      <w:szCs w:val="56"/>
      <w:lang w:val="en-US"/>
    </w:rPr>
  </w:style>
  <w:style w:type="character" w:styleId="PlaceholderText">
    <w:name w:val="Placeholder Text"/>
    <w:basedOn w:val="DefaultParagraphFont"/>
    <w:uiPriority w:val="99"/>
    <w:semiHidden/>
    <w:rsid w:val="00E372D7"/>
    <w:rPr>
      <w:color w:val="808080"/>
    </w:rPr>
  </w:style>
  <w:style w:type="character" w:styleId="CommentReference">
    <w:name w:val="annotation reference"/>
    <w:basedOn w:val="DefaultParagraphFont"/>
    <w:uiPriority w:val="99"/>
    <w:semiHidden/>
    <w:unhideWhenUsed/>
    <w:rsid w:val="00112E48"/>
    <w:rPr>
      <w:sz w:val="16"/>
      <w:szCs w:val="16"/>
    </w:rPr>
  </w:style>
  <w:style w:type="paragraph" w:styleId="CommentText">
    <w:name w:val="annotation text"/>
    <w:basedOn w:val="Normal"/>
    <w:link w:val="CommentTextChar"/>
    <w:uiPriority w:val="99"/>
    <w:unhideWhenUsed/>
    <w:rsid w:val="00112E48"/>
    <w:pPr>
      <w:spacing w:line="240" w:lineRule="auto"/>
    </w:pPr>
  </w:style>
  <w:style w:type="character" w:customStyle="1" w:styleId="CommentTextChar">
    <w:name w:val="Comment Text Char"/>
    <w:basedOn w:val="DefaultParagraphFont"/>
    <w:link w:val="CommentText"/>
    <w:uiPriority w:val="99"/>
    <w:rsid w:val="00112E48"/>
    <w:rPr>
      <w:rFonts w:ascii="Georgia" w:hAnsi="Georgia"/>
      <w:sz w:val="20"/>
      <w:szCs w:val="20"/>
      <w:lang w:val="en-US"/>
    </w:rPr>
  </w:style>
  <w:style w:type="paragraph" w:styleId="CommentSubject">
    <w:name w:val="annotation subject"/>
    <w:basedOn w:val="CommentText"/>
    <w:next w:val="CommentText"/>
    <w:link w:val="CommentSubjectChar"/>
    <w:uiPriority w:val="99"/>
    <w:semiHidden/>
    <w:unhideWhenUsed/>
    <w:rsid w:val="00112E48"/>
    <w:rPr>
      <w:b/>
      <w:bCs/>
    </w:rPr>
  </w:style>
  <w:style w:type="character" w:customStyle="1" w:styleId="CommentSubjectChar">
    <w:name w:val="Comment Subject Char"/>
    <w:basedOn w:val="CommentTextChar"/>
    <w:link w:val="CommentSubject"/>
    <w:uiPriority w:val="99"/>
    <w:semiHidden/>
    <w:rsid w:val="00112E48"/>
    <w:rPr>
      <w:rFonts w:ascii="Georgia" w:hAnsi="Georgia"/>
      <w:b/>
      <w:bCs/>
      <w:sz w:val="20"/>
      <w:szCs w:val="20"/>
      <w:lang w:val="en-US"/>
    </w:rPr>
  </w:style>
  <w:style w:type="paragraph" w:styleId="BalloonText">
    <w:name w:val="Balloon Text"/>
    <w:basedOn w:val="Normal"/>
    <w:link w:val="BalloonTextChar"/>
    <w:uiPriority w:val="99"/>
    <w:semiHidden/>
    <w:unhideWhenUsed/>
    <w:rsid w:val="00112E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E48"/>
    <w:rPr>
      <w:rFonts w:ascii="Segoe UI" w:hAnsi="Segoe UI" w:cs="Segoe UI"/>
      <w:sz w:val="18"/>
      <w:szCs w:val="18"/>
      <w:lang w:val="en-US"/>
    </w:rPr>
  </w:style>
  <w:style w:type="table" w:styleId="TableGrid">
    <w:name w:val="Table Grid"/>
    <w:basedOn w:val="TableNormal"/>
    <w:uiPriority w:val="39"/>
    <w:rsid w:val="004F2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D7C63"/>
    <w:pPr>
      <w:spacing w:after="0" w:line="240" w:lineRule="auto"/>
    </w:pPr>
    <w:rPr>
      <w:rFonts w:ascii="Calibri" w:eastAsia="Calibri" w:hAnsi="Calibri" w:cs="Times New Roman"/>
      <w:sz w:val="20"/>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E6335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BulletText1">
    <w:name w:val="Bullet Text 1"/>
    <w:basedOn w:val="Normal"/>
    <w:rsid w:val="00E63358"/>
    <w:pPr>
      <w:numPr>
        <w:numId w:val="5"/>
      </w:numPr>
      <w:spacing w:before="120" w:after="0" w:line="240" w:lineRule="auto"/>
    </w:pPr>
    <w:rPr>
      <w:rFonts w:ascii="Arial" w:eastAsia="Times New Roman" w:hAnsi="Arial" w:cs="Times New Roman"/>
      <w:sz w:val="24"/>
      <w:lang w:val="en-AU" w:eastAsia="en-AU"/>
    </w:rPr>
  </w:style>
  <w:style w:type="paragraph" w:styleId="NoSpacing">
    <w:name w:val="No Spacing"/>
    <w:uiPriority w:val="1"/>
    <w:qFormat/>
    <w:rsid w:val="006806D1"/>
    <w:pPr>
      <w:spacing w:after="0" w:line="240" w:lineRule="auto"/>
    </w:pPr>
    <w:rPr>
      <w:rFonts w:ascii="Georgia" w:hAnsi="Georgia"/>
      <w:sz w:val="20"/>
      <w:szCs w:val="20"/>
      <w:lang w:val="en-US"/>
    </w:rPr>
  </w:style>
  <w:style w:type="character" w:styleId="FollowedHyperlink">
    <w:name w:val="FollowedHyperlink"/>
    <w:basedOn w:val="DefaultParagraphFont"/>
    <w:uiPriority w:val="99"/>
    <w:semiHidden/>
    <w:unhideWhenUsed/>
    <w:rsid w:val="004F2D49"/>
    <w:rPr>
      <w:color w:val="954F72" w:themeColor="followedHyperlink"/>
      <w:u w:val="single"/>
    </w:rPr>
  </w:style>
  <w:style w:type="character" w:customStyle="1" w:styleId="ui-provider">
    <w:name w:val="ui-provider"/>
    <w:basedOn w:val="DefaultParagraphFont"/>
    <w:rsid w:val="002A7E33"/>
  </w:style>
  <w:style w:type="paragraph" w:styleId="BodyText">
    <w:name w:val="Body Text"/>
    <w:basedOn w:val="Normal"/>
    <w:link w:val="BodyTextChar"/>
    <w:unhideWhenUsed/>
    <w:rsid w:val="003E2A3C"/>
    <w:pPr>
      <w:spacing w:after="0" w:line="240" w:lineRule="auto"/>
    </w:pPr>
    <w:rPr>
      <w:rFonts w:ascii="Arial" w:eastAsia="Times New Roman" w:hAnsi="Arial" w:cs="Times New Roman"/>
      <w:sz w:val="24"/>
      <w:lang w:val="en-AU" w:eastAsia="en-AU"/>
    </w:rPr>
  </w:style>
  <w:style w:type="character" w:customStyle="1" w:styleId="BodyTextChar">
    <w:name w:val="Body Text Char"/>
    <w:basedOn w:val="DefaultParagraphFont"/>
    <w:link w:val="BodyText"/>
    <w:rsid w:val="003E2A3C"/>
    <w:rPr>
      <w:rFonts w:ascii="Arial" w:eastAsia="Times New Roman" w:hAnsi="Arial" w:cs="Times New Roman"/>
      <w:sz w:val="24"/>
      <w:szCs w:val="20"/>
      <w:lang w:eastAsia="en-AU"/>
    </w:rPr>
  </w:style>
  <w:style w:type="character" w:styleId="Strong">
    <w:name w:val="Strong"/>
    <w:basedOn w:val="DefaultParagraphFont"/>
    <w:uiPriority w:val="22"/>
    <w:qFormat/>
    <w:rsid w:val="00681BCC"/>
    <w:rPr>
      <w:b/>
      <w:bCs/>
    </w:rPr>
  </w:style>
  <w:style w:type="paragraph" w:customStyle="1" w:styleId="Default">
    <w:name w:val="Default"/>
    <w:basedOn w:val="Normal"/>
    <w:rsid w:val="00BF416F"/>
    <w:pPr>
      <w:autoSpaceDE w:val="0"/>
      <w:autoSpaceDN w:val="0"/>
      <w:spacing w:after="0" w:line="240" w:lineRule="auto"/>
    </w:pPr>
    <w:rPr>
      <w:rFonts w:ascii="Calibri Light" w:hAnsi="Calibri Light" w:cs="Calibri Light"/>
      <w:color w:val="000000"/>
      <w:sz w:val="24"/>
      <w:szCs w:val="24"/>
      <w:lang w:val="en-AU"/>
    </w:rPr>
  </w:style>
  <w:style w:type="character" w:styleId="UnresolvedMention">
    <w:name w:val="Unresolved Mention"/>
    <w:basedOn w:val="DefaultParagraphFont"/>
    <w:uiPriority w:val="99"/>
    <w:semiHidden/>
    <w:unhideWhenUsed/>
    <w:rsid w:val="00BE1296"/>
    <w:rPr>
      <w:color w:val="605E5C"/>
      <w:shd w:val="clear" w:color="auto" w:fill="E1DFDD"/>
    </w:rPr>
  </w:style>
  <w:style w:type="paragraph" w:styleId="FootnoteText">
    <w:name w:val="footnote text"/>
    <w:basedOn w:val="Normal"/>
    <w:link w:val="FootnoteTextChar"/>
    <w:rsid w:val="00626C82"/>
    <w:pPr>
      <w:spacing w:after="0" w:line="240" w:lineRule="auto"/>
    </w:pPr>
    <w:rPr>
      <w:rFonts w:ascii="Times New Roman" w:eastAsia="Times New Roman" w:hAnsi="Times New Roman" w:cs="Times New Roman"/>
      <w:lang w:val="en-AU" w:eastAsia="en-AU"/>
    </w:rPr>
  </w:style>
  <w:style w:type="character" w:customStyle="1" w:styleId="FootnoteTextChar">
    <w:name w:val="Footnote Text Char"/>
    <w:basedOn w:val="DefaultParagraphFont"/>
    <w:link w:val="FootnoteText"/>
    <w:rsid w:val="00626C82"/>
    <w:rPr>
      <w:rFonts w:ascii="Times New Roman" w:eastAsia="Times New Roman" w:hAnsi="Times New Roman" w:cs="Times New Roman"/>
      <w:sz w:val="20"/>
      <w:szCs w:val="20"/>
      <w:lang w:eastAsia="en-AU"/>
    </w:rPr>
  </w:style>
  <w:style w:type="character" w:styleId="FootnoteReference">
    <w:name w:val="footnote reference"/>
    <w:rsid w:val="00626C82"/>
    <w:rPr>
      <w:vertAlign w:val="superscript"/>
    </w:rPr>
  </w:style>
  <w:style w:type="paragraph" w:styleId="Revision">
    <w:name w:val="Revision"/>
    <w:hidden/>
    <w:uiPriority w:val="99"/>
    <w:semiHidden/>
    <w:rsid w:val="007268A2"/>
    <w:pPr>
      <w:spacing w:after="0" w:line="240" w:lineRule="auto"/>
    </w:pPr>
    <w:rPr>
      <w:rFonts w:ascii="Georgia" w:hAnsi="Georgi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0954">
      <w:bodyDiv w:val="1"/>
      <w:marLeft w:val="0"/>
      <w:marRight w:val="0"/>
      <w:marTop w:val="0"/>
      <w:marBottom w:val="0"/>
      <w:divBdr>
        <w:top w:val="none" w:sz="0" w:space="0" w:color="auto"/>
        <w:left w:val="none" w:sz="0" w:space="0" w:color="auto"/>
        <w:bottom w:val="none" w:sz="0" w:space="0" w:color="auto"/>
        <w:right w:val="none" w:sz="0" w:space="0" w:color="auto"/>
      </w:divBdr>
    </w:div>
    <w:div w:id="48264499">
      <w:bodyDiv w:val="1"/>
      <w:marLeft w:val="0"/>
      <w:marRight w:val="0"/>
      <w:marTop w:val="0"/>
      <w:marBottom w:val="0"/>
      <w:divBdr>
        <w:top w:val="none" w:sz="0" w:space="0" w:color="auto"/>
        <w:left w:val="none" w:sz="0" w:space="0" w:color="auto"/>
        <w:bottom w:val="none" w:sz="0" w:space="0" w:color="auto"/>
        <w:right w:val="none" w:sz="0" w:space="0" w:color="auto"/>
      </w:divBdr>
    </w:div>
    <w:div w:id="63265636">
      <w:bodyDiv w:val="1"/>
      <w:marLeft w:val="0"/>
      <w:marRight w:val="0"/>
      <w:marTop w:val="0"/>
      <w:marBottom w:val="0"/>
      <w:divBdr>
        <w:top w:val="none" w:sz="0" w:space="0" w:color="auto"/>
        <w:left w:val="none" w:sz="0" w:space="0" w:color="auto"/>
        <w:bottom w:val="none" w:sz="0" w:space="0" w:color="auto"/>
        <w:right w:val="none" w:sz="0" w:space="0" w:color="auto"/>
      </w:divBdr>
    </w:div>
    <w:div w:id="129055148">
      <w:bodyDiv w:val="1"/>
      <w:marLeft w:val="0"/>
      <w:marRight w:val="0"/>
      <w:marTop w:val="0"/>
      <w:marBottom w:val="0"/>
      <w:divBdr>
        <w:top w:val="none" w:sz="0" w:space="0" w:color="auto"/>
        <w:left w:val="none" w:sz="0" w:space="0" w:color="auto"/>
        <w:bottom w:val="none" w:sz="0" w:space="0" w:color="auto"/>
        <w:right w:val="none" w:sz="0" w:space="0" w:color="auto"/>
      </w:divBdr>
    </w:div>
    <w:div w:id="294651629">
      <w:bodyDiv w:val="1"/>
      <w:marLeft w:val="0"/>
      <w:marRight w:val="0"/>
      <w:marTop w:val="0"/>
      <w:marBottom w:val="0"/>
      <w:divBdr>
        <w:top w:val="none" w:sz="0" w:space="0" w:color="auto"/>
        <w:left w:val="none" w:sz="0" w:space="0" w:color="auto"/>
        <w:bottom w:val="none" w:sz="0" w:space="0" w:color="auto"/>
        <w:right w:val="none" w:sz="0" w:space="0" w:color="auto"/>
      </w:divBdr>
    </w:div>
    <w:div w:id="483858809">
      <w:bodyDiv w:val="1"/>
      <w:marLeft w:val="0"/>
      <w:marRight w:val="0"/>
      <w:marTop w:val="0"/>
      <w:marBottom w:val="0"/>
      <w:divBdr>
        <w:top w:val="none" w:sz="0" w:space="0" w:color="auto"/>
        <w:left w:val="none" w:sz="0" w:space="0" w:color="auto"/>
        <w:bottom w:val="none" w:sz="0" w:space="0" w:color="auto"/>
        <w:right w:val="none" w:sz="0" w:space="0" w:color="auto"/>
      </w:divBdr>
    </w:div>
    <w:div w:id="606818754">
      <w:bodyDiv w:val="1"/>
      <w:marLeft w:val="0"/>
      <w:marRight w:val="0"/>
      <w:marTop w:val="0"/>
      <w:marBottom w:val="0"/>
      <w:divBdr>
        <w:top w:val="none" w:sz="0" w:space="0" w:color="auto"/>
        <w:left w:val="none" w:sz="0" w:space="0" w:color="auto"/>
        <w:bottom w:val="none" w:sz="0" w:space="0" w:color="auto"/>
        <w:right w:val="none" w:sz="0" w:space="0" w:color="auto"/>
      </w:divBdr>
      <w:divsChild>
        <w:div w:id="59864516">
          <w:marLeft w:val="0"/>
          <w:marRight w:val="0"/>
          <w:marTop w:val="0"/>
          <w:marBottom w:val="0"/>
          <w:divBdr>
            <w:top w:val="none" w:sz="0" w:space="0" w:color="auto"/>
            <w:left w:val="none" w:sz="0" w:space="0" w:color="auto"/>
            <w:bottom w:val="none" w:sz="0" w:space="0" w:color="auto"/>
            <w:right w:val="none" w:sz="0" w:space="0" w:color="auto"/>
          </w:divBdr>
        </w:div>
      </w:divsChild>
    </w:div>
    <w:div w:id="749545890">
      <w:bodyDiv w:val="1"/>
      <w:marLeft w:val="0"/>
      <w:marRight w:val="0"/>
      <w:marTop w:val="0"/>
      <w:marBottom w:val="0"/>
      <w:divBdr>
        <w:top w:val="none" w:sz="0" w:space="0" w:color="auto"/>
        <w:left w:val="none" w:sz="0" w:space="0" w:color="auto"/>
        <w:bottom w:val="none" w:sz="0" w:space="0" w:color="auto"/>
        <w:right w:val="none" w:sz="0" w:space="0" w:color="auto"/>
      </w:divBdr>
    </w:div>
    <w:div w:id="980040311">
      <w:bodyDiv w:val="1"/>
      <w:marLeft w:val="0"/>
      <w:marRight w:val="0"/>
      <w:marTop w:val="0"/>
      <w:marBottom w:val="0"/>
      <w:divBdr>
        <w:top w:val="none" w:sz="0" w:space="0" w:color="auto"/>
        <w:left w:val="none" w:sz="0" w:space="0" w:color="auto"/>
        <w:bottom w:val="none" w:sz="0" w:space="0" w:color="auto"/>
        <w:right w:val="none" w:sz="0" w:space="0" w:color="auto"/>
      </w:divBdr>
    </w:div>
    <w:div w:id="993222293">
      <w:bodyDiv w:val="1"/>
      <w:marLeft w:val="0"/>
      <w:marRight w:val="0"/>
      <w:marTop w:val="0"/>
      <w:marBottom w:val="0"/>
      <w:divBdr>
        <w:top w:val="none" w:sz="0" w:space="0" w:color="auto"/>
        <w:left w:val="none" w:sz="0" w:space="0" w:color="auto"/>
        <w:bottom w:val="none" w:sz="0" w:space="0" w:color="auto"/>
        <w:right w:val="none" w:sz="0" w:space="0" w:color="auto"/>
      </w:divBdr>
    </w:div>
    <w:div w:id="1043601258">
      <w:bodyDiv w:val="1"/>
      <w:marLeft w:val="0"/>
      <w:marRight w:val="0"/>
      <w:marTop w:val="0"/>
      <w:marBottom w:val="0"/>
      <w:divBdr>
        <w:top w:val="none" w:sz="0" w:space="0" w:color="auto"/>
        <w:left w:val="none" w:sz="0" w:space="0" w:color="auto"/>
        <w:bottom w:val="none" w:sz="0" w:space="0" w:color="auto"/>
        <w:right w:val="none" w:sz="0" w:space="0" w:color="auto"/>
      </w:divBdr>
    </w:div>
    <w:div w:id="1214076184">
      <w:bodyDiv w:val="1"/>
      <w:marLeft w:val="0"/>
      <w:marRight w:val="0"/>
      <w:marTop w:val="0"/>
      <w:marBottom w:val="0"/>
      <w:divBdr>
        <w:top w:val="none" w:sz="0" w:space="0" w:color="auto"/>
        <w:left w:val="none" w:sz="0" w:space="0" w:color="auto"/>
        <w:bottom w:val="none" w:sz="0" w:space="0" w:color="auto"/>
        <w:right w:val="none" w:sz="0" w:space="0" w:color="auto"/>
      </w:divBdr>
    </w:div>
    <w:div w:id="1325816361">
      <w:bodyDiv w:val="1"/>
      <w:marLeft w:val="0"/>
      <w:marRight w:val="0"/>
      <w:marTop w:val="0"/>
      <w:marBottom w:val="0"/>
      <w:divBdr>
        <w:top w:val="none" w:sz="0" w:space="0" w:color="auto"/>
        <w:left w:val="none" w:sz="0" w:space="0" w:color="auto"/>
        <w:bottom w:val="none" w:sz="0" w:space="0" w:color="auto"/>
        <w:right w:val="none" w:sz="0" w:space="0" w:color="auto"/>
      </w:divBdr>
    </w:div>
    <w:div w:id="1336299773">
      <w:bodyDiv w:val="1"/>
      <w:marLeft w:val="0"/>
      <w:marRight w:val="0"/>
      <w:marTop w:val="0"/>
      <w:marBottom w:val="0"/>
      <w:divBdr>
        <w:top w:val="none" w:sz="0" w:space="0" w:color="auto"/>
        <w:left w:val="none" w:sz="0" w:space="0" w:color="auto"/>
        <w:bottom w:val="none" w:sz="0" w:space="0" w:color="auto"/>
        <w:right w:val="none" w:sz="0" w:space="0" w:color="auto"/>
      </w:divBdr>
    </w:div>
    <w:div w:id="1353997100">
      <w:bodyDiv w:val="1"/>
      <w:marLeft w:val="0"/>
      <w:marRight w:val="0"/>
      <w:marTop w:val="0"/>
      <w:marBottom w:val="0"/>
      <w:divBdr>
        <w:top w:val="none" w:sz="0" w:space="0" w:color="auto"/>
        <w:left w:val="none" w:sz="0" w:space="0" w:color="auto"/>
        <w:bottom w:val="none" w:sz="0" w:space="0" w:color="auto"/>
        <w:right w:val="none" w:sz="0" w:space="0" w:color="auto"/>
      </w:divBdr>
    </w:div>
    <w:div w:id="1399136201">
      <w:bodyDiv w:val="1"/>
      <w:marLeft w:val="0"/>
      <w:marRight w:val="0"/>
      <w:marTop w:val="0"/>
      <w:marBottom w:val="0"/>
      <w:divBdr>
        <w:top w:val="none" w:sz="0" w:space="0" w:color="auto"/>
        <w:left w:val="none" w:sz="0" w:space="0" w:color="auto"/>
        <w:bottom w:val="none" w:sz="0" w:space="0" w:color="auto"/>
        <w:right w:val="none" w:sz="0" w:space="0" w:color="auto"/>
      </w:divBdr>
    </w:div>
    <w:div w:id="1437749810">
      <w:bodyDiv w:val="1"/>
      <w:marLeft w:val="0"/>
      <w:marRight w:val="0"/>
      <w:marTop w:val="0"/>
      <w:marBottom w:val="0"/>
      <w:divBdr>
        <w:top w:val="none" w:sz="0" w:space="0" w:color="auto"/>
        <w:left w:val="none" w:sz="0" w:space="0" w:color="auto"/>
        <w:bottom w:val="none" w:sz="0" w:space="0" w:color="auto"/>
        <w:right w:val="none" w:sz="0" w:space="0" w:color="auto"/>
      </w:divBdr>
    </w:div>
    <w:div w:id="1548568549">
      <w:bodyDiv w:val="1"/>
      <w:marLeft w:val="0"/>
      <w:marRight w:val="0"/>
      <w:marTop w:val="0"/>
      <w:marBottom w:val="0"/>
      <w:divBdr>
        <w:top w:val="none" w:sz="0" w:space="0" w:color="auto"/>
        <w:left w:val="none" w:sz="0" w:space="0" w:color="auto"/>
        <w:bottom w:val="none" w:sz="0" w:space="0" w:color="auto"/>
        <w:right w:val="none" w:sz="0" w:space="0" w:color="auto"/>
      </w:divBdr>
    </w:div>
    <w:div w:id="1597013751">
      <w:bodyDiv w:val="1"/>
      <w:marLeft w:val="0"/>
      <w:marRight w:val="0"/>
      <w:marTop w:val="0"/>
      <w:marBottom w:val="0"/>
      <w:divBdr>
        <w:top w:val="none" w:sz="0" w:space="0" w:color="auto"/>
        <w:left w:val="none" w:sz="0" w:space="0" w:color="auto"/>
        <w:bottom w:val="none" w:sz="0" w:space="0" w:color="auto"/>
        <w:right w:val="none" w:sz="0" w:space="0" w:color="auto"/>
      </w:divBdr>
    </w:div>
    <w:div w:id="1675300931">
      <w:bodyDiv w:val="1"/>
      <w:marLeft w:val="0"/>
      <w:marRight w:val="0"/>
      <w:marTop w:val="0"/>
      <w:marBottom w:val="0"/>
      <w:divBdr>
        <w:top w:val="none" w:sz="0" w:space="0" w:color="auto"/>
        <w:left w:val="none" w:sz="0" w:space="0" w:color="auto"/>
        <w:bottom w:val="none" w:sz="0" w:space="0" w:color="auto"/>
        <w:right w:val="none" w:sz="0" w:space="0" w:color="auto"/>
      </w:divBdr>
    </w:div>
    <w:div w:id="1816874904">
      <w:bodyDiv w:val="1"/>
      <w:marLeft w:val="0"/>
      <w:marRight w:val="0"/>
      <w:marTop w:val="0"/>
      <w:marBottom w:val="0"/>
      <w:divBdr>
        <w:top w:val="none" w:sz="0" w:space="0" w:color="auto"/>
        <w:left w:val="none" w:sz="0" w:space="0" w:color="auto"/>
        <w:bottom w:val="none" w:sz="0" w:space="0" w:color="auto"/>
        <w:right w:val="none" w:sz="0" w:space="0" w:color="auto"/>
      </w:divBdr>
      <w:divsChild>
        <w:div w:id="1773672320">
          <w:marLeft w:val="0"/>
          <w:marRight w:val="0"/>
          <w:marTop w:val="0"/>
          <w:marBottom w:val="0"/>
          <w:divBdr>
            <w:top w:val="none" w:sz="0" w:space="0" w:color="auto"/>
            <w:left w:val="none" w:sz="0" w:space="0" w:color="auto"/>
            <w:bottom w:val="none" w:sz="0" w:space="0" w:color="auto"/>
            <w:right w:val="none" w:sz="0" w:space="0" w:color="auto"/>
          </w:divBdr>
        </w:div>
      </w:divsChild>
    </w:div>
    <w:div w:id="1971784485">
      <w:bodyDiv w:val="1"/>
      <w:marLeft w:val="0"/>
      <w:marRight w:val="0"/>
      <w:marTop w:val="0"/>
      <w:marBottom w:val="0"/>
      <w:divBdr>
        <w:top w:val="none" w:sz="0" w:space="0" w:color="auto"/>
        <w:left w:val="none" w:sz="0" w:space="0" w:color="auto"/>
        <w:bottom w:val="none" w:sz="0" w:space="0" w:color="auto"/>
        <w:right w:val="none" w:sz="0" w:space="0" w:color="auto"/>
      </w:divBdr>
    </w:div>
    <w:div w:id="1979990107">
      <w:bodyDiv w:val="1"/>
      <w:marLeft w:val="0"/>
      <w:marRight w:val="0"/>
      <w:marTop w:val="0"/>
      <w:marBottom w:val="0"/>
      <w:divBdr>
        <w:top w:val="none" w:sz="0" w:space="0" w:color="auto"/>
        <w:left w:val="none" w:sz="0" w:space="0" w:color="auto"/>
        <w:bottom w:val="none" w:sz="0" w:space="0" w:color="auto"/>
        <w:right w:val="none" w:sz="0" w:space="0" w:color="auto"/>
      </w:divBdr>
    </w:div>
    <w:div w:id="2038772923">
      <w:bodyDiv w:val="1"/>
      <w:marLeft w:val="0"/>
      <w:marRight w:val="0"/>
      <w:marTop w:val="0"/>
      <w:marBottom w:val="0"/>
      <w:divBdr>
        <w:top w:val="none" w:sz="0" w:space="0" w:color="auto"/>
        <w:left w:val="none" w:sz="0" w:space="0" w:color="auto"/>
        <w:bottom w:val="none" w:sz="0" w:space="0" w:color="auto"/>
        <w:right w:val="none" w:sz="0" w:space="0" w:color="auto"/>
      </w:divBdr>
    </w:div>
    <w:div w:id="211157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VA.Recruitment@dva.gov.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vajobs.nga.net.au/cp/index.cfm?event=jobs.home" TargetMode="External"/><Relationship Id="rId17" Type="http://schemas.openxmlformats.org/officeDocument/2006/relationships/hyperlink" Target="http://rma-dev/reviews/main.htm" TargetMode="External"/><Relationship Id="rId2" Type="http://schemas.openxmlformats.org/officeDocument/2006/relationships/customXml" Target="../customXml/item2.xml"/><Relationship Id="rId16" Type="http://schemas.openxmlformats.org/officeDocument/2006/relationships/hyperlink" Target="http://www.rma.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psc.gov.au/working-aps/governments-merit-and-transparency-policy" TargetMode="External"/><Relationship Id="rId5" Type="http://schemas.openxmlformats.org/officeDocument/2006/relationships/numbering" Target="numbering.xml"/><Relationship Id="rId15" Type="http://schemas.openxmlformats.org/officeDocument/2006/relationships/hyperlink" Target="https://www.remtribunal.gov.au/document-library-search/remuneration-tribunal-remuneration-and-allowances-holders-part-time-public-office-determination-2025-compilation-no-3"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VA.Statutory.Appointments@dva.gov.a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9B9ED5F1464914C98DBB291878DB6FF" ma:contentTypeVersion="" ma:contentTypeDescription="PDMS Document Site Content Type" ma:contentTypeScope="" ma:versionID="1b49dca801c48be9e4c8761762b109b2">
  <xsd:schema xmlns:xsd="http://www.w3.org/2001/XMLSchema" xmlns:xs="http://www.w3.org/2001/XMLSchema" xmlns:p="http://schemas.microsoft.com/office/2006/metadata/properties" xmlns:ns2="81AE209F-FAD0-4635-88DF-79B5DABB6086" targetNamespace="http://schemas.microsoft.com/office/2006/metadata/properties" ma:root="true" ma:fieldsID="04ac5f5bcbf4674693a2bbf2e8c8e7c4" ns2:_="">
    <xsd:import namespace="81AE209F-FAD0-4635-88DF-79B5DABB608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AE209F-FAD0-4635-88DF-79B5DABB608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81AE209F-FAD0-4635-88DF-79B5DABB6086" xsi:nil="true"/>
  </documentManagement>
</p:properties>
</file>

<file path=customXml/itemProps1.xml><?xml version="1.0" encoding="utf-8"?>
<ds:datastoreItem xmlns:ds="http://schemas.openxmlformats.org/officeDocument/2006/customXml" ds:itemID="{5B46D2E5-211F-4FF5-BDF5-2E3CCB607D22}">
  <ds:schemaRefs>
    <ds:schemaRef ds:uri="http://schemas.openxmlformats.org/officeDocument/2006/bibliography"/>
  </ds:schemaRefs>
</ds:datastoreItem>
</file>

<file path=customXml/itemProps2.xml><?xml version="1.0" encoding="utf-8"?>
<ds:datastoreItem xmlns:ds="http://schemas.openxmlformats.org/officeDocument/2006/customXml" ds:itemID="{08C243CC-2D33-478B-B2A8-E3F225AAB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AE209F-FAD0-4635-88DF-79B5DABB60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B64E4B-6B1F-494A-A8AB-20CABBAE7D6D}">
  <ds:schemaRefs>
    <ds:schemaRef ds:uri="http://schemas.microsoft.com/sharepoint/v3/contenttype/forms"/>
  </ds:schemaRefs>
</ds:datastoreItem>
</file>

<file path=customXml/itemProps4.xml><?xml version="1.0" encoding="utf-8"?>
<ds:datastoreItem xmlns:ds="http://schemas.openxmlformats.org/officeDocument/2006/customXml" ds:itemID="{9205CBD6-782E-4AF0-9089-E1E7C0E7FB6B}">
  <ds:schemaRefs>
    <ds:schemaRef ds:uri="http://schemas.microsoft.com/office/2006/metadata/properties"/>
    <ds:schemaRef ds:uri="http://schemas.microsoft.com/office/infopath/2007/PartnerControls"/>
    <ds:schemaRef ds:uri="81AE209F-FAD0-4635-88DF-79B5DABB6086"/>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2668</Words>
  <Characters>15454</Characters>
  <Application>Microsoft Office Word</Application>
  <DocSecurity>0</DocSecurity>
  <Lines>293</Lines>
  <Paragraphs>127</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18070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 Sharon</dc:creator>
  <cp:keywords/>
  <dc:description/>
  <cp:lastModifiedBy>Catherine Jennings</cp:lastModifiedBy>
  <cp:revision>3</cp:revision>
  <cp:lastPrinted>2023-07-31T03:26:00Z</cp:lastPrinted>
  <dcterms:created xsi:type="dcterms:W3CDTF">2026-01-21T22:26:00Z</dcterms:created>
  <dcterms:modified xsi:type="dcterms:W3CDTF">2026-01-21T22:41:00Z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0x010100266966F133664895A6EE3632470D45F500B9B9ED5F1464914C98DBB291878DB6FF</vt:lpwstr>
  </property>
</Properties>
</file>