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BDE4" w14:textId="5CBBBF9E" w:rsidR="00F65251" w:rsidRPr="00712659" w:rsidRDefault="00CD7C63" w:rsidP="00D825F0">
      <w:pPr>
        <w:pStyle w:val="Heading1"/>
        <w:spacing w:before="120"/>
        <w:rPr>
          <w:lang w:val="en-AU"/>
        </w:rPr>
      </w:pPr>
      <w:r w:rsidRPr="00E63358">
        <w:t>Candidate Information Pack</w:t>
      </w:r>
    </w:p>
    <w:tbl>
      <w:tblPr>
        <w:tblStyle w:val="TableGrid"/>
        <w:tblpPr w:leftFromText="180" w:rightFromText="180" w:vertAnchor="text" w:horzAnchor="margin" w:tblpY="194"/>
        <w:tblW w:w="0" w:type="auto"/>
        <w:tblLayout w:type="fixed"/>
        <w:tblLook w:val="0000" w:firstRow="0" w:lastRow="0" w:firstColumn="0" w:lastColumn="0" w:noHBand="0" w:noVBand="0"/>
        <w:tblCaption w:val="Role information"/>
        <w:tblDescription w:val="This table contains the following information. Classification:  APS Level 5 and APS Level 6&#10;Job Title: HR Adviser&#10;Opportunity Type:  Ongoing/Non-ongoing&#10;Branch/Division:  People Services Branch / Chief People Advisor Division &#10;Location: Canberra, ACT;&#10;Sydney, NSW; &#10;Melbourne, VIC; &#10;Perth, WA; &#10;Brisbane, QLD.  &#10;Closing Date: Monday 4 September 2023 (11:30pm AEST)&#10;Contact Advisor: Please email HRConnect@dva.gov.au specifying the preferred function(s) area you wish to submit an application for, and the relevant contact officer will contact you. &#10;"/>
      </w:tblPr>
      <w:tblGrid>
        <w:gridCol w:w="1980"/>
        <w:gridCol w:w="6946"/>
      </w:tblGrid>
      <w:tr w:rsidR="00D825F0" w:rsidRPr="00E63358" w14:paraId="2DCC42DA" w14:textId="77777777" w:rsidTr="6FE1978B">
        <w:tc>
          <w:tcPr>
            <w:tcW w:w="1980" w:type="dxa"/>
            <w:vAlign w:val="center"/>
          </w:tcPr>
          <w:p w14:paraId="7170C60C" w14:textId="34E0D92B" w:rsidR="00D825F0" w:rsidRPr="00DF6B8C" w:rsidRDefault="00D825F0" w:rsidP="00FC37E7">
            <w:pPr>
              <w:spacing w:line="360" w:lineRule="auto"/>
              <w:rPr>
                <w:rFonts w:asciiTheme="minorHAnsi" w:hAnsiTheme="minorHAnsi" w:cstheme="minorHAnsi"/>
                <w:b/>
                <w:sz w:val="22"/>
                <w:szCs w:val="22"/>
              </w:rPr>
            </w:pPr>
            <w:r>
              <w:rPr>
                <w:rFonts w:asciiTheme="minorHAnsi" w:hAnsiTheme="minorHAnsi" w:cstheme="minorHAnsi"/>
                <w:b/>
                <w:sz w:val="22"/>
                <w:szCs w:val="22"/>
              </w:rPr>
              <w:t>Reference:</w:t>
            </w:r>
          </w:p>
        </w:tc>
        <w:tc>
          <w:tcPr>
            <w:tcW w:w="6946" w:type="dxa"/>
            <w:vAlign w:val="center"/>
          </w:tcPr>
          <w:p w14:paraId="0E6AAF1A" w14:textId="4B6453F1" w:rsidR="00D825F0" w:rsidRPr="009B6F30" w:rsidRDefault="00390CF9" w:rsidP="00FC37E7">
            <w:pPr>
              <w:spacing w:line="360" w:lineRule="auto"/>
              <w:rPr>
                <w:rFonts w:asciiTheme="minorHAnsi" w:hAnsiTheme="minorHAnsi" w:cstheme="minorHAnsi"/>
                <w:sz w:val="22"/>
                <w:szCs w:val="22"/>
                <w:highlight w:val="yellow"/>
              </w:rPr>
            </w:pPr>
            <w:r w:rsidRPr="00390CF9">
              <w:rPr>
                <w:rFonts w:asciiTheme="minorHAnsi" w:hAnsiTheme="minorHAnsi" w:cstheme="minorHAnsi"/>
                <w:sz w:val="22"/>
                <w:szCs w:val="22"/>
              </w:rPr>
              <w:t>EXT-2026-0023</w:t>
            </w:r>
          </w:p>
        </w:tc>
      </w:tr>
      <w:tr w:rsidR="00D825F0" w:rsidRPr="00E63358" w14:paraId="52F4A1B2" w14:textId="77777777" w:rsidTr="6FE1978B">
        <w:tc>
          <w:tcPr>
            <w:tcW w:w="1980" w:type="dxa"/>
            <w:vAlign w:val="center"/>
          </w:tcPr>
          <w:p w14:paraId="1133CF3A" w14:textId="01782AEE" w:rsidR="00D825F0" w:rsidRPr="00DF6B8C" w:rsidRDefault="00D825F0" w:rsidP="00FC37E7">
            <w:pPr>
              <w:spacing w:line="360" w:lineRule="auto"/>
              <w:rPr>
                <w:rFonts w:asciiTheme="minorHAnsi" w:hAnsiTheme="minorHAnsi" w:cstheme="minorHAnsi"/>
                <w:b/>
                <w:sz w:val="22"/>
                <w:szCs w:val="22"/>
              </w:rPr>
            </w:pPr>
            <w:r w:rsidRPr="00DF6B8C">
              <w:rPr>
                <w:rFonts w:asciiTheme="minorHAnsi" w:hAnsiTheme="minorHAnsi" w:cstheme="minorHAnsi"/>
                <w:b/>
                <w:sz w:val="22"/>
                <w:szCs w:val="22"/>
              </w:rPr>
              <w:t>Classification:</w:t>
            </w:r>
          </w:p>
        </w:tc>
        <w:tc>
          <w:tcPr>
            <w:tcW w:w="6946" w:type="dxa"/>
            <w:vAlign w:val="center"/>
          </w:tcPr>
          <w:p w14:paraId="0BA1A2F1" w14:textId="0FFF17E1" w:rsidR="00D825F0" w:rsidRPr="009B6F30" w:rsidRDefault="3271AA17" w:rsidP="6FE1978B">
            <w:pPr>
              <w:spacing w:line="360" w:lineRule="auto"/>
              <w:rPr>
                <w:rFonts w:asciiTheme="minorHAnsi" w:hAnsiTheme="minorHAnsi"/>
                <w:sz w:val="22"/>
                <w:szCs w:val="22"/>
              </w:rPr>
            </w:pPr>
            <w:r w:rsidRPr="6FE1978B">
              <w:rPr>
                <w:rFonts w:asciiTheme="minorHAnsi" w:hAnsiTheme="minorHAnsi"/>
                <w:sz w:val="22"/>
                <w:szCs w:val="22"/>
              </w:rPr>
              <w:t>SES Band 2</w:t>
            </w:r>
          </w:p>
        </w:tc>
      </w:tr>
      <w:tr w:rsidR="00D825F0" w:rsidRPr="00E63358" w14:paraId="0AB89990" w14:textId="77777777" w:rsidTr="6FE1978B">
        <w:tc>
          <w:tcPr>
            <w:tcW w:w="1980" w:type="dxa"/>
            <w:vAlign w:val="center"/>
          </w:tcPr>
          <w:p w14:paraId="0DEC1D52" w14:textId="77777777" w:rsidR="00D825F0" w:rsidRPr="00DF6B8C" w:rsidRDefault="00D825F0" w:rsidP="00FC37E7">
            <w:pPr>
              <w:spacing w:line="360" w:lineRule="auto"/>
              <w:rPr>
                <w:rFonts w:asciiTheme="minorHAnsi" w:hAnsiTheme="minorHAnsi" w:cstheme="minorHAnsi"/>
                <w:b/>
                <w:sz w:val="22"/>
                <w:szCs w:val="22"/>
              </w:rPr>
            </w:pPr>
            <w:r w:rsidRPr="00DF6B8C">
              <w:rPr>
                <w:rFonts w:asciiTheme="minorHAnsi" w:hAnsiTheme="minorHAnsi" w:cstheme="minorHAnsi"/>
                <w:b/>
                <w:sz w:val="22"/>
                <w:szCs w:val="22"/>
              </w:rPr>
              <w:t>Job Title:</w:t>
            </w:r>
          </w:p>
        </w:tc>
        <w:tc>
          <w:tcPr>
            <w:tcW w:w="6946" w:type="dxa"/>
            <w:vAlign w:val="center"/>
          </w:tcPr>
          <w:p w14:paraId="362D80F2" w14:textId="6F470E8D" w:rsidR="00D825F0" w:rsidRPr="00BB1BD5" w:rsidRDefault="70B6E24C" w:rsidP="6FE1978B">
            <w:pPr>
              <w:spacing w:line="360" w:lineRule="auto"/>
              <w:rPr>
                <w:rFonts w:asciiTheme="minorHAnsi" w:hAnsiTheme="minorHAnsi"/>
                <w:sz w:val="22"/>
                <w:szCs w:val="22"/>
              </w:rPr>
            </w:pPr>
            <w:r w:rsidRPr="00BB1BD5">
              <w:rPr>
                <w:rFonts w:asciiTheme="minorHAnsi" w:hAnsiTheme="minorHAnsi"/>
                <w:sz w:val="22"/>
                <w:szCs w:val="22"/>
              </w:rPr>
              <w:t>First Assistant Secretary, Ministerial, Engagement &amp; Communication</w:t>
            </w:r>
            <w:r w:rsidR="00BB1BD5" w:rsidRPr="00BB1BD5">
              <w:rPr>
                <w:rFonts w:asciiTheme="minorHAnsi" w:hAnsiTheme="minorHAnsi"/>
                <w:sz w:val="22"/>
                <w:szCs w:val="22"/>
              </w:rPr>
              <w:t>s</w:t>
            </w:r>
          </w:p>
        </w:tc>
      </w:tr>
      <w:tr w:rsidR="003F167C" w:rsidRPr="00E63358" w14:paraId="20688D04" w14:textId="77777777" w:rsidTr="6FE1978B">
        <w:tc>
          <w:tcPr>
            <w:tcW w:w="1980" w:type="dxa"/>
            <w:vAlign w:val="center"/>
          </w:tcPr>
          <w:p w14:paraId="66E7CE06" w14:textId="5B2E2B6A" w:rsidR="003F167C" w:rsidRPr="00DF6B8C" w:rsidRDefault="003F167C" w:rsidP="00FC37E7">
            <w:pPr>
              <w:spacing w:line="360" w:lineRule="auto"/>
              <w:rPr>
                <w:rFonts w:asciiTheme="minorHAnsi" w:hAnsiTheme="minorHAnsi" w:cstheme="minorHAnsi"/>
                <w:b/>
                <w:sz w:val="22"/>
                <w:szCs w:val="22"/>
              </w:rPr>
            </w:pPr>
            <w:r w:rsidRPr="00DF6B8C">
              <w:rPr>
                <w:rFonts w:asciiTheme="minorHAnsi" w:hAnsiTheme="minorHAnsi" w:cstheme="minorHAnsi"/>
                <w:b/>
                <w:sz w:val="22"/>
                <w:szCs w:val="22"/>
              </w:rPr>
              <w:t>Opportunity Type:</w:t>
            </w:r>
          </w:p>
        </w:tc>
        <w:tc>
          <w:tcPr>
            <w:tcW w:w="6946" w:type="dxa"/>
            <w:vAlign w:val="center"/>
          </w:tcPr>
          <w:p w14:paraId="65D7BC88" w14:textId="62754333" w:rsidR="003F167C" w:rsidRPr="00DF6B8C" w:rsidRDefault="003F167C" w:rsidP="6FE1978B">
            <w:pPr>
              <w:spacing w:line="360" w:lineRule="auto"/>
              <w:rPr>
                <w:rFonts w:asciiTheme="minorHAnsi" w:hAnsiTheme="minorHAnsi"/>
                <w:sz w:val="22"/>
                <w:szCs w:val="22"/>
              </w:rPr>
            </w:pPr>
            <w:r w:rsidRPr="00390CF9">
              <w:rPr>
                <w:rFonts w:asciiTheme="minorHAnsi" w:hAnsiTheme="minorHAnsi"/>
                <w:sz w:val="22"/>
                <w:szCs w:val="22"/>
              </w:rPr>
              <w:t>Ongoing</w:t>
            </w:r>
            <w:r w:rsidR="00DD5DBD">
              <w:rPr>
                <w:rFonts w:asciiTheme="minorHAnsi" w:hAnsiTheme="minorHAnsi"/>
                <w:sz w:val="22"/>
                <w:szCs w:val="22"/>
              </w:rPr>
              <w:t xml:space="preserve"> / </w:t>
            </w:r>
            <w:proofErr w:type="gramStart"/>
            <w:r w:rsidR="001C59DD">
              <w:rPr>
                <w:rFonts w:asciiTheme="minorHAnsi" w:hAnsiTheme="minorHAnsi"/>
                <w:sz w:val="22"/>
                <w:szCs w:val="22"/>
              </w:rPr>
              <w:t>Non-Ongoing</w:t>
            </w:r>
            <w:proofErr w:type="gramEnd"/>
          </w:p>
        </w:tc>
      </w:tr>
      <w:tr w:rsidR="003F167C" w:rsidRPr="00E63358" w14:paraId="0CC23772" w14:textId="77777777" w:rsidTr="6FE1978B">
        <w:tc>
          <w:tcPr>
            <w:tcW w:w="1980" w:type="dxa"/>
            <w:vAlign w:val="center"/>
          </w:tcPr>
          <w:p w14:paraId="65F6A399" w14:textId="709805F5" w:rsidR="003F167C" w:rsidRPr="00DF6B8C" w:rsidRDefault="003F167C" w:rsidP="00FC37E7">
            <w:pPr>
              <w:spacing w:line="360" w:lineRule="auto"/>
              <w:rPr>
                <w:rFonts w:asciiTheme="minorHAnsi" w:hAnsiTheme="minorHAnsi" w:cstheme="minorHAnsi"/>
                <w:b/>
                <w:sz w:val="22"/>
                <w:szCs w:val="22"/>
              </w:rPr>
            </w:pPr>
            <w:r w:rsidRPr="00DF6B8C">
              <w:rPr>
                <w:rFonts w:asciiTheme="minorHAnsi" w:hAnsiTheme="minorHAnsi" w:cstheme="minorHAnsi"/>
                <w:b/>
                <w:sz w:val="22"/>
                <w:szCs w:val="22"/>
              </w:rPr>
              <w:t>Division:</w:t>
            </w:r>
          </w:p>
        </w:tc>
        <w:tc>
          <w:tcPr>
            <w:tcW w:w="6946" w:type="dxa"/>
            <w:vAlign w:val="center"/>
          </w:tcPr>
          <w:p w14:paraId="41EF19EC" w14:textId="13297780" w:rsidR="003F167C" w:rsidRPr="009B6F30" w:rsidRDefault="002932A4" w:rsidP="00FC37E7">
            <w:pPr>
              <w:spacing w:line="360" w:lineRule="auto"/>
              <w:rPr>
                <w:rFonts w:asciiTheme="minorHAnsi" w:hAnsiTheme="minorHAnsi" w:cstheme="minorHAnsi"/>
                <w:sz w:val="22"/>
                <w:szCs w:val="22"/>
                <w:highlight w:val="yellow"/>
              </w:rPr>
            </w:pPr>
            <w:r w:rsidRPr="00BB1BD5">
              <w:rPr>
                <w:rFonts w:asciiTheme="minorHAnsi" w:hAnsiTheme="minorHAnsi"/>
                <w:sz w:val="22"/>
                <w:szCs w:val="22"/>
              </w:rPr>
              <w:t>Ministerial, Engagement &amp; Communications</w:t>
            </w:r>
            <w:r>
              <w:rPr>
                <w:rFonts w:asciiTheme="minorHAnsi" w:hAnsiTheme="minorHAnsi"/>
                <w:sz w:val="22"/>
                <w:szCs w:val="22"/>
              </w:rPr>
              <w:t xml:space="preserve"> </w:t>
            </w:r>
          </w:p>
        </w:tc>
      </w:tr>
      <w:tr w:rsidR="003F167C" w:rsidRPr="00E63358" w14:paraId="00BD563A" w14:textId="77777777" w:rsidTr="6FE1978B">
        <w:tc>
          <w:tcPr>
            <w:tcW w:w="1980" w:type="dxa"/>
            <w:vAlign w:val="center"/>
          </w:tcPr>
          <w:p w14:paraId="11D5D98C" w14:textId="77777777" w:rsidR="003F167C" w:rsidRPr="00DF6B8C" w:rsidRDefault="003F167C" w:rsidP="00FC37E7">
            <w:pPr>
              <w:spacing w:line="360" w:lineRule="auto"/>
              <w:rPr>
                <w:rFonts w:asciiTheme="minorHAnsi" w:hAnsiTheme="minorHAnsi" w:cstheme="minorHAnsi"/>
                <w:b/>
                <w:sz w:val="22"/>
                <w:szCs w:val="22"/>
              </w:rPr>
            </w:pPr>
            <w:r w:rsidRPr="00DF6B8C">
              <w:rPr>
                <w:rFonts w:asciiTheme="minorHAnsi" w:hAnsiTheme="minorHAnsi" w:cstheme="minorHAnsi"/>
                <w:b/>
                <w:sz w:val="22"/>
                <w:szCs w:val="22"/>
              </w:rPr>
              <w:t>Location:</w:t>
            </w:r>
          </w:p>
        </w:tc>
        <w:tc>
          <w:tcPr>
            <w:tcW w:w="6946" w:type="dxa"/>
            <w:vAlign w:val="center"/>
          </w:tcPr>
          <w:p w14:paraId="2087470C" w14:textId="21EF0826" w:rsidR="007C2269" w:rsidRPr="009B6F30" w:rsidRDefault="00FB37F7" w:rsidP="00FC37E7">
            <w:pPr>
              <w:spacing w:line="360" w:lineRule="auto"/>
              <w:rPr>
                <w:rFonts w:asciiTheme="minorHAnsi" w:hAnsiTheme="minorHAnsi" w:cstheme="minorHAnsi"/>
                <w:sz w:val="22"/>
                <w:szCs w:val="22"/>
                <w:highlight w:val="yellow"/>
              </w:rPr>
            </w:pPr>
            <w:r w:rsidRPr="00FB37F7">
              <w:rPr>
                <w:rFonts w:asciiTheme="minorHAnsi" w:hAnsiTheme="minorHAnsi" w:cstheme="minorHAnsi"/>
                <w:sz w:val="22"/>
                <w:szCs w:val="22"/>
              </w:rPr>
              <w:t>Canberra, ACT</w:t>
            </w:r>
          </w:p>
        </w:tc>
      </w:tr>
      <w:tr w:rsidR="00D825F0" w:rsidRPr="00E63358" w14:paraId="07D1DE0E" w14:textId="77777777" w:rsidTr="6FE1978B">
        <w:tc>
          <w:tcPr>
            <w:tcW w:w="1980" w:type="dxa"/>
            <w:vAlign w:val="center"/>
          </w:tcPr>
          <w:p w14:paraId="2AF7ED74" w14:textId="77777777" w:rsidR="00D825F0" w:rsidRPr="00DF6B8C" w:rsidRDefault="00D825F0" w:rsidP="00FC37E7">
            <w:pPr>
              <w:spacing w:line="360" w:lineRule="auto"/>
              <w:rPr>
                <w:rFonts w:asciiTheme="minorHAnsi" w:hAnsiTheme="minorHAnsi" w:cstheme="minorHAnsi"/>
                <w:b/>
                <w:sz w:val="22"/>
                <w:szCs w:val="22"/>
              </w:rPr>
            </w:pPr>
            <w:r w:rsidRPr="00DF6B8C">
              <w:rPr>
                <w:rFonts w:asciiTheme="minorHAnsi" w:hAnsiTheme="minorHAnsi" w:cstheme="minorHAnsi"/>
                <w:b/>
                <w:sz w:val="22"/>
                <w:szCs w:val="22"/>
              </w:rPr>
              <w:t>Closing Date:</w:t>
            </w:r>
          </w:p>
        </w:tc>
        <w:tc>
          <w:tcPr>
            <w:tcW w:w="6946" w:type="dxa"/>
            <w:vAlign w:val="center"/>
          </w:tcPr>
          <w:p w14:paraId="045D3BF5" w14:textId="5FF7D3F9" w:rsidR="00D825F0" w:rsidRPr="009B6F30" w:rsidRDefault="00B01441" w:rsidP="00DF0160">
            <w:pPr>
              <w:spacing w:line="360" w:lineRule="auto"/>
              <w:rPr>
                <w:rFonts w:asciiTheme="minorHAnsi" w:hAnsiTheme="minorHAnsi" w:cstheme="minorHAnsi"/>
                <w:sz w:val="22"/>
                <w:szCs w:val="22"/>
                <w:highlight w:val="yellow"/>
              </w:rPr>
            </w:pPr>
            <w:r>
              <w:rPr>
                <w:rFonts w:asciiTheme="minorHAnsi" w:hAnsiTheme="minorHAnsi" w:cstheme="minorHAnsi"/>
                <w:sz w:val="22"/>
                <w:szCs w:val="22"/>
              </w:rPr>
              <w:t xml:space="preserve">Sunday </w:t>
            </w:r>
            <w:r w:rsidR="00B5757B">
              <w:rPr>
                <w:rFonts w:asciiTheme="minorHAnsi" w:hAnsiTheme="minorHAnsi" w:cstheme="minorHAnsi"/>
                <w:sz w:val="22"/>
                <w:szCs w:val="22"/>
              </w:rPr>
              <w:t xml:space="preserve">8 </w:t>
            </w:r>
            <w:r>
              <w:rPr>
                <w:rFonts w:asciiTheme="minorHAnsi" w:hAnsiTheme="minorHAnsi" w:cstheme="minorHAnsi"/>
                <w:sz w:val="22"/>
                <w:szCs w:val="22"/>
              </w:rPr>
              <w:t>March 2026</w:t>
            </w:r>
            <w:r w:rsidR="00CC4AC7">
              <w:rPr>
                <w:rFonts w:asciiTheme="minorHAnsi" w:hAnsiTheme="minorHAnsi" w:cstheme="minorHAnsi"/>
                <w:sz w:val="22"/>
                <w:szCs w:val="22"/>
              </w:rPr>
              <w:t xml:space="preserve"> - </w:t>
            </w:r>
            <w:r w:rsidR="00D825F0" w:rsidRPr="00DF6B8C">
              <w:rPr>
                <w:rFonts w:asciiTheme="minorHAnsi" w:hAnsiTheme="minorHAnsi" w:cstheme="minorHAnsi"/>
                <w:sz w:val="22"/>
                <w:szCs w:val="22"/>
              </w:rPr>
              <w:t xml:space="preserve">(11:30pm </w:t>
            </w:r>
            <w:r w:rsidR="00DF0160" w:rsidRPr="00DF6B8C">
              <w:rPr>
                <w:rFonts w:asciiTheme="minorHAnsi" w:hAnsiTheme="minorHAnsi" w:cstheme="minorHAnsi"/>
                <w:sz w:val="22"/>
                <w:szCs w:val="22"/>
              </w:rPr>
              <w:t>AE</w:t>
            </w:r>
            <w:r w:rsidR="00037A7C">
              <w:rPr>
                <w:rFonts w:asciiTheme="minorHAnsi" w:hAnsiTheme="minorHAnsi" w:cstheme="minorHAnsi"/>
                <w:sz w:val="22"/>
                <w:szCs w:val="22"/>
              </w:rPr>
              <w:t>D</w:t>
            </w:r>
            <w:r w:rsidR="00DF0160" w:rsidRPr="00DF6B8C">
              <w:rPr>
                <w:rFonts w:asciiTheme="minorHAnsi" w:hAnsiTheme="minorHAnsi" w:cstheme="minorHAnsi"/>
                <w:sz w:val="22"/>
                <w:szCs w:val="22"/>
              </w:rPr>
              <w:t>T</w:t>
            </w:r>
            <w:r w:rsidR="00D825F0" w:rsidRPr="00DF6B8C">
              <w:rPr>
                <w:rFonts w:asciiTheme="minorHAnsi" w:hAnsiTheme="minorHAnsi" w:cstheme="minorHAnsi"/>
                <w:sz w:val="22"/>
                <w:szCs w:val="22"/>
              </w:rPr>
              <w:t>)</w:t>
            </w:r>
          </w:p>
        </w:tc>
      </w:tr>
      <w:tr w:rsidR="00D825F0" w:rsidRPr="00E63358" w14:paraId="3CBEAF5F" w14:textId="77777777" w:rsidTr="002C2420">
        <w:trPr>
          <w:trHeight w:val="919"/>
        </w:trPr>
        <w:tc>
          <w:tcPr>
            <w:tcW w:w="1980" w:type="dxa"/>
            <w:vAlign w:val="center"/>
          </w:tcPr>
          <w:p w14:paraId="19406D78" w14:textId="4075A04A" w:rsidR="00D825F0" w:rsidRPr="00DF6B8C" w:rsidRDefault="00D825F0" w:rsidP="00FC37E7">
            <w:pPr>
              <w:spacing w:line="360" w:lineRule="auto"/>
              <w:rPr>
                <w:rFonts w:asciiTheme="minorHAnsi" w:hAnsiTheme="minorHAnsi" w:cstheme="minorHAnsi"/>
                <w:b/>
                <w:sz w:val="22"/>
                <w:szCs w:val="22"/>
              </w:rPr>
            </w:pPr>
            <w:r w:rsidRPr="00DF6B8C">
              <w:rPr>
                <w:rFonts w:asciiTheme="minorHAnsi" w:hAnsiTheme="minorHAnsi" w:cstheme="minorHAnsi"/>
                <w:b/>
                <w:sz w:val="22"/>
                <w:szCs w:val="22"/>
              </w:rPr>
              <w:t xml:space="preserve">Contact </w:t>
            </w:r>
            <w:r>
              <w:rPr>
                <w:rFonts w:asciiTheme="minorHAnsi" w:hAnsiTheme="minorHAnsi" w:cstheme="minorHAnsi"/>
                <w:b/>
                <w:sz w:val="22"/>
                <w:szCs w:val="22"/>
              </w:rPr>
              <w:t>Officer</w:t>
            </w:r>
            <w:r w:rsidRPr="00DF6B8C">
              <w:rPr>
                <w:rFonts w:asciiTheme="minorHAnsi" w:hAnsiTheme="minorHAnsi" w:cstheme="minorHAnsi"/>
                <w:b/>
                <w:sz w:val="22"/>
                <w:szCs w:val="22"/>
              </w:rPr>
              <w:t>:</w:t>
            </w:r>
          </w:p>
        </w:tc>
        <w:tc>
          <w:tcPr>
            <w:tcW w:w="6946" w:type="dxa"/>
            <w:vAlign w:val="center"/>
          </w:tcPr>
          <w:p w14:paraId="57B458C7" w14:textId="11EE6D07" w:rsidR="00D825F0" w:rsidRPr="00A36EBC" w:rsidRDefault="00A36EBC" w:rsidP="00C422D5">
            <w:pPr>
              <w:rPr>
                <w:rFonts w:asciiTheme="minorHAnsi" w:hAnsiTheme="minorHAnsi" w:cstheme="minorHAnsi"/>
                <w:sz w:val="22"/>
                <w:szCs w:val="22"/>
                <w:highlight w:val="yellow"/>
                <w:lang w:val="en-AU"/>
              </w:rPr>
            </w:pPr>
            <w:r w:rsidRPr="00A36EBC">
              <w:rPr>
                <w:rFonts w:asciiTheme="minorHAnsi" w:hAnsiTheme="minorHAnsi" w:cstheme="minorHAnsi"/>
                <w:sz w:val="22"/>
                <w:szCs w:val="22"/>
                <w:lang w:val="en-AU"/>
              </w:rPr>
              <w:t xml:space="preserve">If, after reading the </w:t>
            </w:r>
            <w:r w:rsidR="004E17B4">
              <w:rPr>
                <w:rFonts w:asciiTheme="minorHAnsi" w:hAnsiTheme="minorHAnsi" w:cstheme="minorHAnsi"/>
                <w:sz w:val="22"/>
                <w:szCs w:val="22"/>
                <w:lang w:val="en-AU"/>
              </w:rPr>
              <w:t>candidate information pack</w:t>
            </w:r>
            <w:r w:rsidRPr="00A36EBC">
              <w:rPr>
                <w:rFonts w:asciiTheme="minorHAnsi" w:hAnsiTheme="minorHAnsi" w:cstheme="minorHAnsi"/>
                <w:sz w:val="22"/>
                <w:szCs w:val="22"/>
                <w:lang w:val="en-AU"/>
              </w:rPr>
              <w:t xml:space="preserve">, you require further information please contact </w:t>
            </w:r>
            <w:r w:rsidRPr="00A36EBC">
              <w:rPr>
                <w:rFonts w:asciiTheme="minorHAnsi" w:hAnsiTheme="minorHAnsi" w:cstheme="minorHAnsi"/>
                <w:b/>
                <w:bCs/>
                <w:sz w:val="22"/>
                <w:szCs w:val="22"/>
                <w:lang w:val="en-AU"/>
              </w:rPr>
              <w:t>Tricia Searson or Karina Duffey at Executive Intelligence Group on (02) 6232 2200</w:t>
            </w:r>
            <w:r w:rsidRPr="00A36EBC">
              <w:rPr>
                <w:rFonts w:asciiTheme="minorHAnsi" w:hAnsiTheme="minorHAnsi" w:cstheme="minorHAnsi"/>
                <w:sz w:val="22"/>
                <w:szCs w:val="22"/>
                <w:lang w:val="en-AU"/>
              </w:rPr>
              <w:t xml:space="preserve">. </w:t>
            </w:r>
          </w:p>
        </w:tc>
      </w:tr>
    </w:tbl>
    <w:p w14:paraId="5A729585" w14:textId="77777777" w:rsidR="003E2A3C" w:rsidRDefault="003E2A3C" w:rsidP="00E40B9C">
      <w:pPr>
        <w:pStyle w:val="Heading2"/>
      </w:pPr>
      <w:bookmarkStart w:id="0" w:name="_Toc43211046"/>
    </w:p>
    <w:p w14:paraId="5AAFB736" w14:textId="6B376B99" w:rsidR="00CD7C63" w:rsidRPr="000479C9" w:rsidRDefault="00E63358" w:rsidP="00E40B9C">
      <w:pPr>
        <w:pStyle w:val="Heading2"/>
        <w:rPr>
          <w:b/>
          <w:u w:val="single"/>
        </w:rPr>
      </w:pPr>
      <w:r w:rsidRPr="002932A4">
        <w:rPr>
          <w:b/>
          <w:u w:val="single"/>
        </w:rPr>
        <w:t>ABOUT US</w:t>
      </w:r>
    </w:p>
    <w:p w14:paraId="4827C01F" w14:textId="77777777" w:rsidR="003E2A3C" w:rsidRPr="003E2A3C" w:rsidRDefault="003E2A3C" w:rsidP="003E2A3C">
      <w:pPr>
        <w:spacing w:after="0"/>
      </w:pPr>
    </w:p>
    <w:p w14:paraId="5DAB2A19" w14:textId="06637FF6" w:rsidR="00CD7C63" w:rsidRPr="007E1FAE" w:rsidRDefault="00F8449A" w:rsidP="75E539A2">
      <w:pPr>
        <w:spacing w:after="0"/>
        <w:rPr>
          <w:rFonts w:asciiTheme="minorHAnsi" w:hAnsiTheme="minorHAnsi"/>
          <w:sz w:val="22"/>
          <w:szCs w:val="22"/>
        </w:rPr>
      </w:pPr>
      <w:r w:rsidRPr="75E539A2">
        <w:rPr>
          <w:rFonts w:asciiTheme="minorHAnsi" w:hAnsiTheme="minorHAnsi"/>
          <w:sz w:val="22"/>
          <w:szCs w:val="22"/>
        </w:rPr>
        <w:t>The Department of Veterans’ Affairs (</w:t>
      </w:r>
      <w:r w:rsidR="00CD7C63" w:rsidRPr="75E539A2">
        <w:rPr>
          <w:rFonts w:asciiTheme="minorHAnsi" w:hAnsiTheme="minorHAnsi"/>
          <w:sz w:val="22"/>
          <w:szCs w:val="22"/>
        </w:rPr>
        <w:t>DVA</w:t>
      </w:r>
      <w:r w:rsidRPr="75E539A2">
        <w:rPr>
          <w:rFonts w:asciiTheme="minorHAnsi" w:hAnsiTheme="minorHAnsi"/>
          <w:sz w:val="22"/>
          <w:szCs w:val="22"/>
        </w:rPr>
        <w:t>)</w:t>
      </w:r>
      <w:r w:rsidR="00CD7C63" w:rsidRPr="75E539A2">
        <w:rPr>
          <w:rFonts w:asciiTheme="minorHAnsi" w:hAnsiTheme="minorHAnsi"/>
          <w:sz w:val="22"/>
          <w:szCs w:val="22"/>
        </w:rPr>
        <w:t xml:space="preserve"> exists to meet the </w:t>
      </w:r>
      <w:r w:rsidR="002B5FBF" w:rsidRPr="75E539A2">
        <w:rPr>
          <w:rFonts w:asciiTheme="minorHAnsi" w:hAnsiTheme="minorHAnsi"/>
          <w:sz w:val="22"/>
          <w:szCs w:val="22"/>
        </w:rPr>
        <w:t>n</w:t>
      </w:r>
      <w:r w:rsidR="00CD7C63" w:rsidRPr="75E539A2">
        <w:rPr>
          <w:rFonts w:asciiTheme="minorHAnsi" w:hAnsiTheme="minorHAnsi"/>
          <w:sz w:val="22"/>
          <w:szCs w:val="22"/>
        </w:rPr>
        <w:t xml:space="preserve">ation’s commitment to care for our veteran and </w:t>
      </w:r>
      <w:proofErr w:type="spellStart"/>
      <w:r w:rsidR="00CD7C63" w:rsidRPr="75E539A2">
        <w:rPr>
          <w:rFonts w:asciiTheme="minorHAnsi" w:hAnsiTheme="minorHAnsi"/>
          <w:sz w:val="22"/>
          <w:szCs w:val="22"/>
        </w:rPr>
        <w:t>defence</w:t>
      </w:r>
      <w:proofErr w:type="spellEnd"/>
      <w:r w:rsidR="00CD7C63" w:rsidRPr="75E539A2">
        <w:rPr>
          <w:rFonts w:asciiTheme="minorHAnsi" w:hAnsiTheme="minorHAnsi"/>
          <w:sz w:val="22"/>
          <w:szCs w:val="22"/>
        </w:rPr>
        <w:t xml:space="preserve"> service community—the men and women who have served Australia in times of war and conflict as well as peacetime. We do this through programs of care, compensation, commemoration, income support and Defence support services. Our aim is to ensure enhanced self-sufficiency, quality of life, financial </w:t>
      </w:r>
      <w:bookmarkStart w:id="1" w:name="_Int_jCDbGpwd"/>
      <w:r w:rsidR="00CD7C63" w:rsidRPr="75E539A2">
        <w:rPr>
          <w:rFonts w:asciiTheme="minorHAnsi" w:hAnsiTheme="minorHAnsi"/>
          <w:sz w:val="22"/>
          <w:szCs w:val="22"/>
        </w:rPr>
        <w:t>wellbeing</w:t>
      </w:r>
      <w:bookmarkEnd w:id="1"/>
      <w:r w:rsidR="00CD7C63" w:rsidRPr="75E539A2">
        <w:rPr>
          <w:rFonts w:asciiTheme="minorHAnsi" w:hAnsiTheme="minorHAnsi"/>
          <w:sz w:val="22"/>
          <w:szCs w:val="22"/>
        </w:rPr>
        <w:t xml:space="preserve"> and community recognition for those we support.</w:t>
      </w:r>
    </w:p>
    <w:p w14:paraId="0A7AE26B" w14:textId="77777777" w:rsidR="00CD7C63" w:rsidRPr="007E1FAE" w:rsidRDefault="00CD7C63" w:rsidP="00390CF9">
      <w:pPr>
        <w:spacing w:after="0"/>
        <w:rPr>
          <w:rFonts w:asciiTheme="minorHAnsi" w:hAnsiTheme="minorHAnsi" w:cstheme="minorHAnsi"/>
          <w:sz w:val="22"/>
          <w:szCs w:val="22"/>
        </w:rPr>
      </w:pPr>
    </w:p>
    <w:p w14:paraId="274CD47A" w14:textId="1563CD5B" w:rsidR="00CD7C63" w:rsidRPr="007E1FAE" w:rsidRDefault="00CD7C63" w:rsidP="00390CF9">
      <w:pPr>
        <w:spacing w:after="0"/>
        <w:rPr>
          <w:rFonts w:asciiTheme="minorHAnsi" w:hAnsiTheme="minorHAnsi" w:cstheme="minorHAnsi"/>
          <w:sz w:val="22"/>
          <w:szCs w:val="22"/>
        </w:rPr>
      </w:pPr>
      <w:r w:rsidRPr="007E1FAE">
        <w:rPr>
          <w:rFonts w:asciiTheme="minorHAnsi" w:hAnsiTheme="minorHAnsi" w:cstheme="minorHAnsi"/>
          <w:sz w:val="22"/>
          <w:szCs w:val="22"/>
        </w:rPr>
        <w:t xml:space="preserve">DVA is both a policy and service delivery agency </w:t>
      </w:r>
      <w:r w:rsidR="00D60430">
        <w:rPr>
          <w:rFonts w:asciiTheme="minorHAnsi" w:hAnsiTheme="minorHAnsi" w:cstheme="minorHAnsi"/>
          <w:sz w:val="22"/>
          <w:szCs w:val="22"/>
        </w:rPr>
        <w:t>and we</w:t>
      </w:r>
      <w:r w:rsidRPr="007E1FAE">
        <w:rPr>
          <w:rFonts w:asciiTheme="minorHAnsi" w:hAnsiTheme="minorHAnsi" w:cstheme="minorHAnsi"/>
          <w:sz w:val="22"/>
          <w:szCs w:val="22"/>
        </w:rPr>
        <w:t xml:space="preserve"> have strong relationships with Australian ex-service organisations, Defence, the international veteran community and international veterans’ administrations.</w:t>
      </w:r>
    </w:p>
    <w:p w14:paraId="4980093D" w14:textId="7EFEB2A2" w:rsidR="00CD7C63" w:rsidRPr="007E1FAE" w:rsidRDefault="00CD7C63" w:rsidP="00390CF9">
      <w:pPr>
        <w:spacing w:after="0"/>
        <w:rPr>
          <w:rFonts w:asciiTheme="minorHAnsi" w:hAnsiTheme="minorHAnsi" w:cstheme="minorHAnsi"/>
          <w:sz w:val="22"/>
          <w:szCs w:val="22"/>
        </w:rPr>
      </w:pPr>
    </w:p>
    <w:p w14:paraId="4FEF367C" w14:textId="6F66C4D6" w:rsidR="00CD7C63" w:rsidRPr="007E1FAE" w:rsidRDefault="00CD7C63" w:rsidP="00390CF9">
      <w:pPr>
        <w:spacing w:after="0"/>
        <w:rPr>
          <w:rFonts w:asciiTheme="minorHAnsi" w:hAnsiTheme="minorHAnsi" w:cstheme="minorHAnsi"/>
          <w:sz w:val="22"/>
          <w:szCs w:val="22"/>
        </w:rPr>
      </w:pPr>
      <w:r w:rsidRPr="007E1FAE">
        <w:rPr>
          <w:rFonts w:asciiTheme="minorHAnsi" w:hAnsiTheme="minorHAnsi" w:cstheme="minorHAnsi"/>
          <w:sz w:val="22"/>
          <w:szCs w:val="22"/>
        </w:rPr>
        <w:t>DVA’s vision is to be a responsive and flexible organisation, efficiently delivering high quality, connected services to all generations of veterans and the wider veteran community.</w:t>
      </w:r>
    </w:p>
    <w:p w14:paraId="007CA091" w14:textId="2512114D" w:rsidR="003F167C" w:rsidRPr="007E1FAE" w:rsidRDefault="003F167C" w:rsidP="00390CF9">
      <w:pPr>
        <w:spacing w:after="0"/>
        <w:rPr>
          <w:rFonts w:asciiTheme="minorHAnsi" w:hAnsiTheme="minorHAnsi" w:cstheme="minorHAnsi"/>
          <w:sz w:val="22"/>
          <w:szCs w:val="22"/>
        </w:rPr>
      </w:pPr>
    </w:p>
    <w:p w14:paraId="3F3C2374" w14:textId="57A03D34" w:rsidR="00F8449A" w:rsidRPr="007E1FAE" w:rsidRDefault="00F8449A" w:rsidP="00390CF9">
      <w:pPr>
        <w:spacing w:after="0"/>
        <w:rPr>
          <w:rFonts w:asciiTheme="minorHAnsi" w:hAnsiTheme="minorHAnsi" w:cstheme="minorHAnsi"/>
          <w:sz w:val="22"/>
          <w:szCs w:val="22"/>
        </w:rPr>
      </w:pPr>
      <w:r w:rsidRPr="007E1FAE">
        <w:rPr>
          <w:rFonts w:asciiTheme="minorHAnsi" w:hAnsiTheme="minorHAnsi" w:cstheme="minorHAnsi"/>
          <w:sz w:val="22"/>
          <w:szCs w:val="22"/>
        </w:rPr>
        <w:t xml:space="preserve">DVA embraces and fosters a culture that supports diversity, inclusion and respect, where people are empowered to fulfil their potential. </w:t>
      </w:r>
    </w:p>
    <w:p w14:paraId="0128E905" w14:textId="14478C70" w:rsidR="00F8449A" w:rsidRPr="007E1FAE" w:rsidRDefault="00F8449A" w:rsidP="00390CF9">
      <w:pPr>
        <w:spacing w:after="0"/>
        <w:rPr>
          <w:rFonts w:asciiTheme="minorHAnsi" w:hAnsiTheme="minorHAnsi" w:cstheme="minorHAnsi"/>
          <w:sz w:val="22"/>
          <w:szCs w:val="22"/>
        </w:rPr>
      </w:pPr>
    </w:p>
    <w:p w14:paraId="26FFC02B" w14:textId="77777777" w:rsidR="00267F06" w:rsidRDefault="00F8449A" w:rsidP="75E539A2">
      <w:pPr>
        <w:spacing w:after="0"/>
      </w:pPr>
      <w:r w:rsidRPr="75E539A2">
        <w:rPr>
          <w:rFonts w:asciiTheme="minorHAnsi" w:hAnsiTheme="minorHAnsi"/>
          <w:sz w:val="22"/>
          <w:szCs w:val="22"/>
        </w:rPr>
        <w:t xml:space="preserve">We welcome people with diverse skills, experiences, </w:t>
      </w:r>
      <w:bookmarkStart w:id="2" w:name="_Int_nXDKikap"/>
      <w:r w:rsidRPr="75E539A2">
        <w:rPr>
          <w:rFonts w:asciiTheme="minorHAnsi" w:hAnsiTheme="minorHAnsi"/>
          <w:sz w:val="22"/>
          <w:szCs w:val="22"/>
        </w:rPr>
        <w:t>perspectives</w:t>
      </w:r>
      <w:bookmarkEnd w:id="2"/>
      <w:r w:rsidRPr="75E539A2">
        <w:rPr>
          <w:rFonts w:asciiTheme="minorHAnsi" w:hAnsiTheme="minorHAnsi"/>
          <w:sz w:val="22"/>
          <w:szCs w:val="22"/>
        </w:rPr>
        <w:t xml:space="preserve"> and backgrounds. We are dedicated and committed to attracting and recruiting Aboriginal and Torres Strait Islander </w:t>
      </w:r>
      <w:proofErr w:type="gramStart"/>
      <w:r w:rsidRPr="75E539A2">
        <w:rPr>
          <w:rFonts w:asciiTheme="minorHAnsi" w:hAnsiTheme="minorHAnsi"/>
          <w:sz w:val="22"/>
          <w:szCs w:val="22"/>
        </w:rPr>
        <w:t>peoples</w:t>
      </w:r>
      <w:proofErr w:type="gramEnd"/>
      <w:r w:rsidR="00224468" w:rsidRPr="75E539A2">
        <w:rPr>
          <w:rFonts w:asciiTheme="minorHAnsi" w:hAnsiTheme="minorHAnsi"/>
          <w:sz w:val="22"/>
          <w:szCs w:val="22"/>
        </w:rPr>
        <w:t>,</w:t>
      </w:r>
      <w:r w:rsidRPr="75E539A2">
        <w:rPr>
          <w:rFonts w:asciiTheme="minorHAnsi" w:hAnsiTheme="minorHAnsi"/>
          <w:sz w:val="22"/>
          <w:szCs w:val="22"/>
        </w:rPr>
        <w:t xml:space="preserve"> and encourage applications from people with disability, people that identify as LGBTQIA+</w:t>
      </w:r>
      <w:r w:rsidR="00A60896" w:rsidRPr="75E539A2">
        <w:rPr>
          <w:rFonts w:asciiTheme="minorHAnsi" w:hAnsiTheme="minorHAnsi"/>
          <w:sz w:val="22"/>
          <w:szCs w:val="22"/>
        </w:rPr>
        <w:t xml:space="preserve">, </w:t>
      </w:r>
      <w:r w:rsidRPr="75E539A2">
        <w:rPr>
          <w:rFonts w:asciiTheme="minorHAnsi" w:hAnsiTheme="minorHAnsi"/>
          <w:sz w:val="22"/>
          <w:szCs w:val="22"/>
        </w:rPr>
        <w:t xml:space="preserve">people from culturally and linguistically diverse backgrounds. </w:t>
      </w:r>
      <w:r w:rsidR="00AB4681" w:rsidRPr="75E539A2">
        <w:rPr>
          <w:rFonts w:asciiTheme="minorHAnsi" w:hAnsiTheme="minorHAnsi"/>
          <w:sz w:val="22"/>
          <w:szCs w:val="22"/>
        </w:rPr>
        <w:t xml:space="preserve">The Australian Public Service (APS) values the skills, perspectives, and experiences that veterans gain during their Australian Defence Force (ADF) employment and encourage veterans to apply. </w:t>
      </w:r>
      <w:r>
        <w:br/>
      </w:r>
    </w:p>
    <w:p w14:paraId="7D24074C" w14:textId="77777777" w:rsidR="00267F06" w:rsidRDefault="00267F06" w:rsidP="75E539A2">
      <w:pPr>
        <w:spacing w:after="0"/>
      </w:pPr>
    </w:p>
    <w:p w14:paraId="2C09730A" w14:textId="3C7C06F7" w:rsidR="00F8449A" w:rsidRPr="007E1FAE" w:rsidRDefault="00F8449A" w:rsidP="75E539A2">
      <w:pPr>
        <w:spacing w:after="0"/>
        <w:rPr>
          <w:rFonts w:asciiTheme="minorHAnsi" w:hAnsiTheme="minorHAnsi"/>
          <w:sz w:val="22"/>
          <w:szCs w:val="22"/>
        </w:rPr>
      </w:pPr>
      <w:r>
        <w:lastRenderedPageBreak/>
        <w:br/>
      </w:r>
      <w:r w:rsidRPr="75E539A2">
        <w:rPr>
          <w:rFonts w:asciiTheme="minorHAnsi" w:hAnsiTheme="minorHAnsi"/>
          <w:sz w:val="22"/>
          <w:szCs w:val="22"/>
        </w:rPr>
        <w:t>Tak</w:t>
      </w:r>
      <w:r w:rsidR="00CE3473" w:rsidRPr="75E539A2">
        <w:rPr>
          <w:rFonts w:asciiTheme="minorHAnsi" w:hAnsiTheme="minorHAnsi"/>
          <w:sz w:val="22"/>
          <w:szCs w:val="22"/>
        </w:rPr>
        <w:t>ing</w:t>
      </w:r>
      <w:r w:rsidRPr="75E539A2">
        <w:rPr>
          <w:rFonts w:asciiTheme="minorHAnsi" w:hAnsiTheme="minorHAnsi"/>
          <w:sz w:val="22"/>
          <w:szCs w:val="22"/>
        </w:rPr>
        <w:t xml:space="preserve"> on a rewarding, varied, and broad career with an Australian Public Service </w:t>
      </w:r>
      <w:r w:rsidR="00224468" w:rsidRPr="75E539A2">
        <w:rPr>
          <w:rFonts w:asciiTheme="minorHAnsi" w:hAnsiTheme="minorHAnsi"/>
          <w:sz w:val="22"/>
          <w:szCs w:val="22"/>
        </w:rPr>
        <w:t>d</w:t>
      </w:r>
      <w:r w:rsidRPr="75E539A2">
        <w:rPr>
          <w:rFonts w:asciiTheme="minorHAnsi" w:hAnsiTheme="minorHAnsi"/>
          <w:sz w:val="22"/>
          <w:szCs w:val="22"/>
        </w:rPr>
        <w:t>epartment can bring balance and flexibility to your working life, while supporting you to stay connected to your community.</w:t>
      </w:r>
    </w:p>
    <w:p w14:paraId="68DC7A75" w14:textId="13429152" w:rsidR="003478FB" w:rsidRPr="007E1FAE" w:rsidRDefault="003478FB" w:rsidP="75E539A2">
      <w:pPr>
        <w:spacing w:after="0"/>
        <w:rPr>
          <w:rFonts w:asciiTheme="minorHAnsi" w:hAnsiTheme="minorHAnsi"/>
          <w:sz w:val="22"/>
          <w:szCs w:val="22"/>
        </w:rPr>
      </w:pPr>
      <w:r w:rsidRPr="75E539A2">
        <w:rPr>
          <w:rFonts w:asciiTheme="minorHAnsi" w:hAnsiTheme="minorHAnsi"/>
          <w:sz w:val="22"/>
          <w:szCs w:val="22"/>
        </w:rPr>
        <w:t xml:space="preserve">At DVA, we are committed to providing a flexible, </w:t>
      </w:r>
      <w:bookmarkStart w:id="3" w:name="_Int_Xzs6INvr"/>
      <w:r w:rsidRPr="75E539A2">
        <w:rPr>
          <w:rFonts w:asciiTheme="minorHAnsi" w:hAnsiTheme="minorHAnsi"/>
          <w:sz w:val="22"/>
          <w:szCs w:val="22"/>
        </w:rPr>
        <w:t>diverse</w:t>
      </w:r>
      <w:bookmarkEnd w:id="3"/>
      <w:r w:rsidRPr="75E539A2">
        <w:rPr>
          <w:rFonts w:asciiTheme="minorHAnsi" w:hAnsiTheme="minorHAnsi"/>
          <w:sz w:val="22"/>
          <w:szCs w:val="22"/>
        </w:rPr>
        <w:t xml:space="preserve"> and inclusive workplace. We are open to a range of flexible work arrangements including part-time, job-sharing, and flexible work hours.</w:t>
      </w:r>
    </w:p>
    <w:p w14:paraId="6D52CA85" w14:textId="77777777" w:rsidR="003478FB" w:rsidRPr="007E1FAE" w:rsidRDefault="003478FB" w:rsidP="003478FB">
      <w:pPr>
        <w:spacing w:after="0"/>
        <w:rPr>
          <w:rFonts w:asciiTheme="minorHAnsi" w:hAnsiTheme="minorHAnsi" w:cstheme="minorHAnsi"/>
          <w:sz w:val="22"/>
          <w:szCs w:val="22"/>
        </w:rPr>
      </w:pPr>
    </w:p>
    <w:p w14:paraId="1C303F5D" w14:textId="77777777" w:rsidR="003478FB" w:rsidRPr="007E1FAE" w:rsidRDefault="003478FB" w:rsidP="003478FB">
      <w:pPr>
        <w:spacing w:after="0"/>
        <w:rPr>
          <w:rFonts w:asciiTheme="minorHAnsi" w:hAnsiTheme="minorHAnsi" w:cstheme="minorHAnsi"/>
          <w:sz w:val="22"/>
          <w:szCs w:val="22"/>
        </w:rPr>
      </w:pPr>
      <w:r w:rsidRPr="007E1FAE">
        <w:rPr>
          <w:rFonts w:asciiTheme="minorHAnsi" w:hAnsiTheme="minorHAnsi" w:cstheme="minorHAnsi"/>
          <w:sz w:val="22"/>
          <w:szCs w:val="22"/>
        </w:rPr>
        <w:t>As a DVA employee, you will:</w:t>
      </w:r>
    </w:p>
    <w:p w14:paraId="01FB8DC2" w14:textId="77777777" w:rsidR="003478FB" w:rsidRPr="007E1FAE" w:rsidRDefault="003478FB" w:rsidP="000F28EB">
      <w:pPr>
        <w:pStyle w:val="ListParagraph0"/>
        <w:numPr>
          <w:ilvl w:val="0"/>
          <w:numId w:val="4"/>
        </w:numPr>
        <w:shd w:val="clear" w:color="auto" w:fill="FFFFFF"/>
        <w:spacing w:after="200" w:line="276" w:lineRule="auto"/>
        <w:ind w:left="714" w:hanging="357"/>
        <w:contextualSpacing/>
        <w:textAlignment w:val="top"/>
        <w:rPr>
          <w:rFonts w:asciiTheme="minorHAnsi" w:eastAsia="Calibri" w:hAnsiTheme="minorHAnsi" w:cstheme="minorHAnsi"/>
          <w:sz w:val="22"/>
          <w:szCs w:val="22"/>
        </w:rPr>
      </w:pPr>
      <w:r w:rsidRPr="007E1FAE">
        <w:rPr>
          <w:rFonts w:asciiTheme="minorHAnsi" w:eastAsia="Calibri" w:hAnsiTheme="minorHAnsi" w:cstheme="minorHAnsi"/>
          <w:sz w:val="22"/>
          <w:szCs w:val="22"/>
        </w:rPr>
        <w:t>be part of an inclusive and diverse work environment</w:t>
      </w:r>
    </w:p>
    <w:p w14:paraId="2A79FD15" w14:textId="77777777" w:rsidR="003478FB" w:rsidRPr="007E1FAE" w:rsidRDefault="003478FB" w:rsidP="000F28EB">
      <w:pPr>
        <w:pStyle w:val="ListParagraph0"/>
        <w:numPr>
          <w:ilvl w:val="0"/>
          <w:numId w:val="4"/>
        </w:numPr>
        <w:shd w:val="clear" w:color="auto" w:fill="FFFFFF"/>
        <w:spacing w:after="200" w:line="276" w:lineRule="auto"/>
        <w:ind w:left="714" w:hanging="357"/>
        <w:contextualSpacing/>
        <w:textAlignment w:val="top"/>
        <w:rPr>
          <w:rFonts w:asciiTheme="minorHAnsi" w:eastAsia="Calibri" w:hAnsiTheme="minorHAnsi" w:cstheme="minorHAnsi"/>
          <w:sz w:val="22"/>
          <w:szCs w:val="22"/>
        </w:rPr>
      </w:pPr>
      <w:r w:rsidRPr="007E1FAE">
        <w:rPr>
          <w:rFonts w:asciiTheme="minorHAnsi" w:eastAsia="Calibri" w:hAnsiTheme="minorHAnsi" w:cstheme="minorHAnsi"/>
          <w:sz w:val="22"/>
          <w:szCs w:val="22"/>
        </w:rPr>
        <w:t>receive a generous starting salary and work conditions</w:t>
      </w:r>
    </w:p>
    <w:p w14:paraId="24EECB8D" w14:textId="248F1C24" w:rsidR="003478FB" w:rsidRPr="007E1FAE" w:rsidRDefault="003478FB" w:rsidP="000F28EB">
      <w:pPr>
        <w:pStyle w:val="ListParagraph0"/>
        <w:numPr>
          <w:ilvl w:val="0"/>
          <w:numId w:val="4"/>
        </w:numPr>
        <w:shd w:val="clear" w:color="auto" w:fill="FFFFFF"/>
        <w:spacing w:after="200" w:line="276" w:lineRule="auto"/>
        <w:ind w:left="714" w:hanging="357"/>
        <w:contextualSpacing/>
        <w:textAlignment w:val="top"/>
        <w:rPr>
          <w:rFonts w:asciiTheme="minorHAnsi" w:eastAsia="Calibri" w:hAnsiTheme="minorHAnsi" w:cstheme="minorHAnsi"/>
          <w:sz w:val="22"/>
          <w:szCs w:val="22"/>
        </w:rPr>
      </w:pPr>
      <w:r w:rsidRPr="007E1FAE">
        <w:rPr>
          <w:rFonts w:asciiTheme="minorHAnsi" w:eastAsia="Calibri" w:hAnsiTheme="minorHAnsi" w:cstheme="minorHAnsi"/>
          <w:sz w:val="22"/>
          <w:szCs w:val="22"/>
        </w:rPr>
        <w:t>benefit from supportive learning and development</w:t>
      </w:r>
      <w:r w:rsidR="00F106A4" w:rsidRPr="007E1FAE">
        <w:rPr>
          <w:rFonts w:asciiTheme="minorHAnsi" w:eastAsia="Calibri" w:hAnsiTheme="minorHAnsi" w:cstheme="minorHAnsi"/>
          <w:sz w:val="22"/>
          <w:szCs w:val="22"/>
        </w:rPr>
        <w:t>.</w:t>
      </w:r>
    </w:p>
    <w:p w14:paraId="44E59DED" w14:textId="3C38580A" w:rsidR="00072743" w:rsidRPr="007E1FAE" w:rsidRDefault="00072743" w:rsidP="00072743">
      <w:pPr>
        <w:spacing w:after="0"/>
        <w:rPr>
          <w:rFonts w:asciiTheme="minorHAnsi" w:hAnsiTheme="minorHAnsi" w:cstheme="minorHAnsi"/>
          <w:sz w:val="22"/>
          <w:szCs w:val="22"/>
        </w:rPr>
      </w:pPr>
      <w:r w:rsidRPr="007E1FAE">
        <w:rPr>
          <w:rFonts w:asciiTheme="minorHAnsi" w:hAnsiTheme="minorHAnsi" w:cstheme="minorHAnsi"/>
          <w:sz w:val="22"/>
          <w:szCs w:val="22"/>
        </w:rPr>
        <w:t xml:space="preserve">To see further information regarding our support for our employees, please see our </w:t>
      </w:r>
      <w:hyperlink r:id="rId11" w:history="1">
        <w:r w:rsidRPr="007E1FAE">
          <w:rPr>
            <w:rStyle w:val="Hyperlink"/>
            <w:rFonts w:asciiTheme="minorHAnsi" w:hAnsiTheme="minorHAnsi" w:cstheme="minorHAnsi"/>
            <w:sz w:val="22"/>
            <w:szCs w:val="22"/>
          </w:rPr>
          <w:t>workforce diversity page</w:t>
        </w:r>
      </w:hyperlink>
      <w:r w:rsidRPr="007E1FAE">
        <w:rPr>
          <w:rFonts w:asciiTheme="minorHAnsi" w:hAnsiTheme="minorHAnsi" w:cstheme="minorHAnsi"/>
          <w:sz w:val="22"/>
          <w:szCs w:val="22"/>
        </w:rPr>
        <w:t>.</w:t>
      </w:r>
    </w:p>
    <w:p w14:paraId="6180AD8E" w14:textId="77777777" w:rsidR="005133A3" w:rsidRDefault="005133A3" w:rsidP="00E40B9C">
      <w:pPr>
        <w:pStyle w:val="Heading2"/>
        <w:rPr>
          <w:b/>
          <w:u w:val="single"/>
        </w:rPr>
      </w:pPr>
    </w:p>
    <w:p w14:paraId="1D587CFA" w14:textId="7078B33A" w:rsidR="00CD7C63" w:rsidRPr="000479C9" w:rsidRDefault="00E63358" w:rsidP="00E40B9C">
      <w:pPr>
        <w:pStyle w:val="Heading2"/>
        <w:rPr>
          <w:b/>
          <w:u w:val="single"/>
        </w:rPr>
      </w:pPr>
      <w:r w:rsidRPr="00932A93">
        <w:rPr>
          <w:b/>
          <w:u w:val="single"/>
        </w:rPr>
        <w:t>OUR OPPORTUNITY</w:t>
      </w:r>
      <w:r w:rsidRPr="000479C9">
        <w:rPr>
          <w:b/>
          <w:u w:val="single"/>
        </w:rPr>
        <w:t xml:space="preserve"> </w:t>
      </w:r>
      <w:r w:rsidR="00CD7C63" w:rsidRPr="000479C9">
        <w:rPr>
          <w:b/>
          <w:u w:val="single"/>
        </w:rPr>
        <w:t xml:space="preserve"> </w:t>
      </w:r>
    </w:p>
    <w:p w14:paraId="3006229E" w14:textId="76C37199" w:rsidR="003E2A3C" w:rsidRDefault="003E2A3C" w:rsidP="003E2A3C">
      <w:pPr>
        <w:spacing w:after="0"/>
      </w:pPr>
    </w:p>
    <w:p w14:paraId="06B6C26E" w14:textId="027E10D6" w:rsidR="00A6228D" w:rsidRPr="008656E7" w:rsidRDefault="00A6228D" w:rsidP="00A6228D">
      <w:pPr>
        <w:rPr>
          <w:rFonts w:asciiTheme="minorHAnsi" w:hAnsiTheme="minorHAnsi"/>
          <w:sz w:val="22"/>
          <w:szCs w:val="22"/>
          <w:lang w:val="en-AU" w:eastAsia="en-AU"/>
        </w:rPr>
      </w:pPr>
      <w:r w:rsidRPr="008656E7">
        <w:rPr>
          <w:rFonts w:asciiTheme="minorHAnsi" w:hAnsiTheme="minorHAnsi"/>
          <w:sz w:val="22"/>
          <w:szCs w:val="22"/>
          <w:lang w:val="en-AU" w:eastAsia="en-AU"/>
        </w:rPr>
        <w:t xml:space="preserve">This role leads </w:t>
      </w:r>
      <w:r w:rsidR="00224468">
        <w:rPr>
          <w:rFonts w:asciiTheme="minorHAnsi" w:hAnsiTheme="minorHAnsi"/>
          <w:sz w:val="22"/>
          <w:szCs w:val="22"/>
          <w:lang w:val="en-AU" w:eastAsia="en-AU"/>
        </w:rPr>
        <w:t xml:space="preserve">on </w:t>
      </w:r>
      <w:r w:rsidRPr="008656E7">
        <w:rPr>
          <w:rFonts w:asciiTheme="minorHAnsi" w:hAnsiTheme="minorHAnsi"/>
          <w:sz w:val="22"/>
          <w:szCs w:val="22"/>
          <w:lang w:val="en-AU" w:eastAsia="en-AU"/>
        </w:rPr>
        <w:t xml:space="preserve">how the </w:t>
      </w:r>
      <w:r>
        <w:rPr>
          <w:rFonts w:asciiTheme="minorHAnsi" w:hAnsiTheme="minorHAnsi"/>
          <w:sz w:val="22"/>
          <w:szCs w:val="22"/>
          <w:lang w:val="en-AU" w:eastAsia="en-AU"/>
        </w:rPr>
        <w:t>department</w:t>
      </w:r>
      <w:r w:rsidRPr="008656E7">
        <w:rPr>
          <w:rFonts w:asciiTheme="minorHAnsi" w:hAnsiTheme="minorHAnsi"/>
          <w:sz w:val="22"/>
          <w:szCs w:val="22"/>
          <w:lang w:val="en-AU" w:eastAsia="en-AU"/>
        </w:rPr>
        <w:t xml:space="preserve"> works with the Minister, stakeholders and the public. It brings together ministerial liaison, engagement and communication</w:t>
      </w:r>
      <w:r w:rsidR="00224468">
        <w:rPr>
          <w:rFonts w:asciiTheme="minorHAnsi" w:hAnsiTheme="minorHAnsi"/>
          <w:sz w:val="22"/>
          <w:szCs w:val="22"/>
          <w:lang w:val="en-AU" w:eastAsia="en-AU"/>
        </w:rPr>
        <w:t>,</w:t>
      </w:r>
      <w:r w:rsidRPr="008656E7">
        <w:rPr>
          <w:rFonts w:asciiTheme="minorHAnsi" w:hAnsiTheme="minorHAnsi"/>
          <w:sz w:val="22"/>
          <w:szCs w:val="22"/>
          <w:lang w:val="en-AU" w:eastAsia="en-AU"/>
        </w:rPr>
        <w:t xml:space="preserve"> so advice, messaging and relationships are well coordinated and focused on outcomes.</w:t>
      </w:r>
    </w:p>
    <w:p w14:paraId="2C4DAC5C" w14:textId="45811FD9" w:rsidR="00A6228D" w:rsidRPr="008656E7" w:rsidRDefault="00A6228D" w:rsidP="00A6228D">
      <w:pPr>
        <w:rPr>
          <w:rFonts w:asciiTheme="minorHAnsi" w:hAnsiTheme="minorHAnsi"/>
          <w:sz w:val="22"/>
          <w:szCs w:val="22"/>
          <w:lang w:val="en-AU" w:eastAsia="en-AU"/>
        </w:rPr>
      </w:pPr>
      <w:r w:rsidRPr="008656E7">
        <w:rPr>
          <w:rFonts w:asciiTheme="minorHAnsi" w:hAnsiTheme="minorHAnsi"/>
          <w:sz w:val="22"/>
          <w:szCs w:val="22"/>
          <w:lang w:val="en-AU" w:eastAsia="en-AU"/>
        </w:rPr>
        <w:t xml:space="preserve">You’ll work closely with the Minister’s Office and senior leaders across the portfolio, helping the </w:t>
      </w:r>
      <w:r>
        <w:rPr>
          <w:rFonts w:asciiTheme="minorHAnsi" w:hAnsiTheme="minorHAnsi"/>
          <w:sz w:val="22"/>
          <w:szCs w:val="22"/>
          <w:lang w:val="en-AU" w:eastAsia="en-AU"/>
        </w:rPr>
        <w:t>department</w:t>
      </w:r>
      <w:r w:rsidRPr="008656E7">
        <w:rPr>
          <w:rFonts w:asciiTheme="minorHAnsi" w:hAnsiTheme="minorHAnsi"/>
          <w:sz w:val="22"/>
          <w:szCs w:val="22"/>
          <w:lang w:val="en-AU" w:eastAsia="en-AU"/>
        </w:rPr>
        <w:t xml:space="preserve"> operate confidently in a complex, high</w:t>
      </w:r>
      <w:r w:rsidRPr="008656E7">
        <w:rPr>
          <w:rFonts w:asciiTheme="minorHAnsi" w:hAnsiTheme="minorHAnsi"/>
          <w:sz w:val="22"/>
          <w:szCs w:val="22"/>
          <w:lang w:val="en-AU" w:eastAsia="en-AU"/>
        </w:rPr>
        <w:noBreakHyphen/>
        <w:t>profile environment. The role plays a central part in managing sensitive issues, setting clear communication strategies</w:t>
      </w:r>
      <w:r w:rsidR="00224468">
        <w:rPr>
          <w:rFonts w:asciiTheme="minorHAnsi" w:hAnsiTheme="minorHAnsi"/>
          <w:sz w:val="22"/>
          <w:szCs w:val="22"/>
          <w:lang w:val="en-AU" w:eastAsia="en-AU"/>
        </w:rPr>
        <w:t>,</w:t>
      </w:r>
      <w:r w:rsidRPr="008656E7">
        <w:rPr>
          <w:rFonts w:asciiTheme="minorHAnsi" w:hAnsiTheme="minorHAnsi"/>
          <w:sz w:val="22"/>
          <w:szCs w:val="22"/>
          <w:lang w:val="en-AU" w:eastAsia="en-AU"/>
        </w:rPr>
        <w:t xml:space="preserve"> and building strong external partnerships.</w:t>
      </w:r>
    </w:p>
    <w:p w14:paraId="0C48F0AD" w14:textId="6A38D915" w:rsidR="009B6F30" w:rsidRPr="00267F06" w:rsidRDefault="00A6228D" w:rsidP="00267F06">
      <w:pPr>
        <w:rPr>
          <w:rFonts w:asciiTheme="minorHAnsi" w:hAnsiTheme="minorHAnsi"/>
          <w:sz w:val="22"/>
          <w:szCs w:val="22"/>
          <w:lang w:val="en-AU" w:eastAsia="en-AU"/>
        </w:rPr>
      </w:pPr>
      <w:r w:rsidRPr="008656E7">
        <w:rPr>
          <w:rFonts w:asciiTheme="minorHAnsi" w:hAnsiTheme="minorHAnsi"/>
          <w:sz w:val="22"/>
          <w:szCs w:val="22"/>
          <w:lang w:val="en-AU" w:eastAsia="en-AU"/>
        </w:rPr>
        <w:t xml:space="preserve">As a member of the senior leadership team, you’ll also contribute to </w:t>
      </w:r>
      <w:r>
        <w:rPr>
          <w:rFonts w:asciiTheme="minorHAnsi" w:hAnsiTheme="minorHAnsi"/>
          <w:sz w:val="22"/>
          <w:szCs w:val="22"/>
          <w:lang w:val="en-AU" w:eastAsia="en-AU"/>
        </w:rPr>
        <w:t>department</w:t>
      </w:r>
      <w:r w:rsidRPr="008656E7">
        <w:rPr>
          <w:rFonts w:asciiTheme="minorHAnsi" w:hAnsiTheme="minorHAnsi"/>
          <w:sz w:val="22"/>
          <w:szCs w:val="22"/>
          <w:lang w:val="en-AU" w:eastAsia="en-AU"/>
        </w:rPr>
        <w:noBreakHyphen/>
        <w:t>wide priorities, reform and culture, while leading and developing high</w:t>
      </w:r>
      <w:r w:rsidRPr="008656E7">
        <w:rPr>
          <w:rFonts w:asciiTheme="minorHAnsi" w:hAnsiTheme="minorHAnsi"/>
          <w:sz w:val="22"/>
          <w:szCs w:val="22"/>
          <w:lang w:val="en-AU" w:eastAsia="en-AU"/>
        </w:rPr>
        <w:noBreakHyphen/>
        <w:t>performing teams.</w:t>
      </w:r>
    </w:p>
    <w:p w14:paraId="58487683" w14:textId="6AAEE5C6" w:rsidR="009B6F30" w:rsidRDefault="009B6F30" w:rsidP="009B6F30">
      <w:pPr>
        <w:pStyle w:val="Heading2"/>
        <w:rPr>
          <w:b/>
          <w:caps/>
          <w:u w:val="single"/>
        </w:rPr>
      </w:pPr>
      <w:r w:rsidRPr="009E3578">
        <w:rPr>
          <w:b/>
          <w:caps/>
          <w:u w:val="single"/>
        </w:rPr>
        <w:t>Our Ideal Candidate</w:t>
      </w:r>
    </w:p>
    <w:p w14:paraId="52B1C30E" w14:textId="77777777" w:rsidR="009B6F30" w:rsidRPr="009B6F30" w:rsidRDefault="009B6F30" w:rsidP="0013621A">
      <w:pPr>
        <w:spacing w:after="0" w:line="240" w:lineRule="auto"/>
      </w:pPr>
    </w:p>
    <w:p w14:paraId="7DC2BB28" w14:textId="4A1741D6" w:rsidR="00A6228D" w:rsidRDefault="00A6228D" w:rsidP="00A6228D">
      <w:pPr>
        <w:overflowPunct w:val="0"/>
        <w:autoSpaceDE w:val="0"/>
        <w:autoSpaceDN w:val="0"/>
        <w:adjustRightInd w:val="0"/>
        <w:spacing w:after="0" w:line="240" w:lineRule="auto"/>
        <w:textAlignment w:val="baseline"/>
        <w:rPr>
          <w:rFonts w:asciiTheme="minorHAnsi" w:hAnsiTheme="minorHAnsi" w:cstheme="minorHAnsi"/>
          <w:sz w:val="22"/>
          <w:szCs w:val="22"/>
          <w:lang w:val="en-AU" w:eastAsia="en-AU"/>
        </w:rPr>
      </w:pPr>
      <w:r w:rsidRPr="008656E7">
        <w:rPr>
          <w:rFonts w:asciiTheme="minorHAnsi" w:hAnsiTheme="minorHAnsi" w:cstheme="minorHAnsi"/>
          <w:sz w:val="22"/>
          <w:szCs w:val="22"/>
          <w:lang w:val="en-AU" w:eastAsia="en-AU"/>
        </w:rPr>
        <w:t xml:space="preserve">You are a senior leader with strong experience working with </w:t>
      </w:r>
      <w:r w:rsidR="00224468">
        <w:rPr>
          <w:rFonts w:asciiTheme="minorHAnsi" w:hAnsiTheme="minorHAnsi" w:cstheme="minorHAnsi"/>
          <w:sz w:val="22"/>
          <w:szCs w:val="22"/>
          <w:lang w:val="en-AU" w:eastAsia="en-AU"/>
        </w:rPr>
        <w:t>m</w:t>
      </w:r>
      <w:r w:rsidRPr="008656E7">
        <w:rPr>
          <w:rFonts w:asciiTheme="minorHAnsi" w:hAnsiTheme="minorHAnsi" w:cstheme="minorHAnsi"/>
          <w:sz w:val="22"/>
          <w:szCs w:val="22"/>
          <w:lang w:val="en-AU" w:eastAsia="en-AU"/>
        </w:rPr>
        <w:t>inisters and navigating complex political and public environments. You bring sound judgment, political awareness and the confidence to lead on sensitive and fast</w:t>
      </w:r>
      <w:r w:rsidRPr="008656E7">
        <w:rPr>
          <w:rFonts w:asciiTheme="minorHAnsi" w:hAnsiTheme="minorHAnsi" w:cstheme="minorHAnsi"/>
          <w:sz w:val="22"/>
          <w:szCs w:val="22"/>
          <w:lang w:val="en-AU" w:eastAsia="en-AU"/>
        </w:rPr>
        <w:noBreakHyphen/>
        <w:t>moving issues.</w:t>
      </w:r>
    </w:p>
    <w:p w14:paraId="3292EEA2" w14:textId="77777777" w:rsidR="00A6228D" w:rsidRPr="008656E7" w:rsidRDefault="00A6228D" w:rsidP="00A6228D">
      <w:pPr>
        <w:overflowPunct w:val="0"/>
        <w:autoSpaceDE w:val="0"/>
        <w:autoSpaceDN w:val="0"/>
        <w:adjustRightInd w:val="0"/>
        <w:spacing w:after="0" w:line="240" w:lineRule="auto"/>
        <w:textAlignment w:val="baseline"/>
        <w:rPr>
          <w:rFonts w:asciiTheme="minorHAnsi" w:hAnsiTheme="minorHAnsi" w:cstheme="minorHAnsi"/>
          <w:sz w:val="22"/>
          <w:szCs w:val="22"/>
          <w:lang w:val="en-AU" w:eastAsia="en-AU"/>
        </w:rPr>
      </w:pPr>
    </w:p>
    <w:p w14:paraId="49D9957E" w14:textId="7530F72E" w:rsidR="00A6228D" w:rsidRPr="008656E7" w:rsidRDefault="00A6228D" w:rsidP="00A6228D">
      <w:pPr>
        <w:overflowPunct w:val="0"/>
        <w:autoSpaceDE w:val="0"/>
        <w:autoSpaceDN w:val="0"/>
        <w:adjustRightInd w:val="0"/>
        <w:spacing w:after="0" w:line="240" w:lineRule="auto"/>
        <w:textAlignment w:val="baseline"/>
        <w:rPr>
          <w:rFonts w:asciiTheme="minorHAnsi" w:hAnsiTheme="minorHAnsi" w:cstheme="minorHAnsi"/>
          <w:sz w:val="22"/>
          <w:szCs w:val="22"/>
          <w:lang w:val="en-AU" w:eastAsia="en-AU"/>
        </w:rPr>
      </w:pPr>
      <w:r w:rsidRPr="008656E7">
        <w:rPr>
          <w:rFonts w:asciiTheme="minorHAnsi" w:hAnsiTheme="minorHAnsi" w:cstheme="minorHAnsi"/>
          <w:sz w:val="22"/>
          <w:szCs w:val="22"/>
          <w:lang w:val="en-AU" w:eastAsia="en-AU"/>
        </w:rPr>
        <w:t>You have a proven track record in ministerial liaison, stakeholder engagement or communication leadership, and can bring these together into a clear, strategic approach. You write clearly, explain complex issues simply</w:t>
      </w:r>
      <w:r w:rsidR="00224468">
        <w:rPr>
          <w:rFonts w:asciiTheme="minorHAnsi" w:hAnsiTheme="minorHAnsi" w:cstheme="minorHAnsi"/>
          <w:sz w:val="22"/>
          <w:szCs w:val="22"/>
          <w:lang w:val="en-AU" w:eastAsia="en-AU"/>
        </w:rPr>
        <w:t>,</w:t>
      </w:r>
      <w:r w:rsidRPr="008656E7">
        <w:rPr>
          <w:rFonts w:asciiTheme="minorHAnsi" w:hAnsiTheme="minorHAnsi" w:cstheme="minorHAnsi"/>
          <w:sz w:val="22"/>
          <w:szCs w:val="22"/>
          <w:lang w:val="en-AU" w:eastAsia="en-AU"/>
        </w:rPr>
        <w:t xml:space="preserve"> and provide practical advice under pressure.</w:t>
      </w:r>
    </w:p>
    <w:p w14:paraId="3B48D80B" w14:textId="77777777" w:rsidR="00A6228D" w:rsidRDefault="00A6228D" w:rsidP="00A6228D">
      <w:pPr>
        <w:overflowPunct w:val="0"/>
        <w:autoSpaceDE w:val="0"/>
        <w:autoSpaceDN w:val="0"/>
        <w:adjustRightInd w:val="0"/>
        <w:spacing w:after="0" w:line="240" w:lineRule="auto"/>
        <w:textAlignment w:val="baseline"/>
        <w:rPr>
          <w:rFonts w:asciiTheme="minorHAnsi" w:hAnsiTheme="minorHAnsi" w:cstheme="minorHAnsi"/>
          <w:sz w:val="22"/>
          <w:szCs w:val="22"/>
          <w:lang w:val="en-AU" w:eastAsia="en-AU"/>
        </w:rPr>
      </w:pPr>
    </w:p>
    <w:p w14:paraId="7494EC98" w14:textId="77777777" w:rsidR="00A6228D" w:rsidRPr="008656E7" w:rsidRDefault="00A6228D" w:rsidP="00A6228D">
      <w:pPr>
        <w:overflowPunct w:val="0"/>
        <w:autoSpaceDE w:val="0"/>
        <w:autoSpaceDN w:val="0"/>
        <w:adjustRightInd w:val="0"/>
        <w:spacing w:after="0" w:line="240" w:lineRule="auto"/>
        <w:textAlignment w:val="baseline"/>
        <w:rPr>
          <w:rFonts w:asciiTheme="minorHAnsi" w:hAnsiTheme="minorHAnsi" w:cstheme="minorHAnsi"/>
          <w:sz w:val="22"/>
          <w:szCs w:val="22"/>
          <w:lang w:val="en-AU" w:eastAsia="en-AU"/>
        </w:rPr>
      </w:pPr>
      <w:r w:rsidRPr="008656E7">
        <w:rPr>
          <w:rFonts w:asciiTheme="minorHAnsi" w:hAnsiTheme="minorHAnsi" w:cstheme="minorHAnsi"/>
          <w:sz w:val="22"/>
          <w:szCs w:val="22"/>
          <w:lang w:val="en-AU" w:eastAsia="en-AU"/>
        </w:rPr>
        <w:t>You lead with integrity, build trust quickly and create an inclusive, high</w:t>
      </w:r>
      <w:r w:rsidRPr="008656E7">
        <w:rPr>
          <w:rFonts w:asciiTheme="minorHAnsi" w:hAnsiTheme="minorHAnsi" w:cstheme="minorHAnsi"/>
          <w:sz w:val="22"/>
          <w:szCs w:val="22"/>
          <w:lang w:val="en-AU" w:eastAsia="en-AU"/>
        </w:rPr>
        <w:noBreakHyphen/>
        <w:t>performance culture that delivers results</w:t>
      </w:r>
      <w:r>
        <w:rPr>
          <w:rFonts w:asciiTheme="minorHAnsi" w:hAnsiTheme="minorHAnsi" w:cstheme="minorHAnsi"/>
          <w:sz w:val="22"/>
          <w:szCs w:val="22"/>
          <w:lang w:val="en-AU" w:eastAsia="en-AU"/>
        </w:rPr>
        <w:t>.</w:t>
      </w:r>
    </w:p>
    <w:p w14:paraId="55862801" w14:textId="77777777" w:rsidR="009B6F30" w:rsidRDefault="009B6F30" w:rsidP="0013621A">
      <w:pPr>
        <w:pStyle w:val="Heading3"/>
        <w:spacing w:line="240" w:lineRule="auto"/>
        <w:rPr>
          <w:rFonts w:ascii="Calibri" w:hAnsi="Calibri" w:cs="Calibri"/>
          <w:b/>
          <w:highlight w:val="yellow"/>
        </w:rPr>
      </w:pPr>
    </w:p>
    <w:p w14:paraId="42655B2A" w14:textId="77777777" w:rsidR="00986D20" w:rsidRDefault="00986D20" w:rsidP="00986D20">
      <w:pPr>
        <w:rPr>
          <w:highlight w:val="yellow"/>
        </w:rPr>
      </w:pPr>
    </w:p>
    <w:p w14:paraId="222421D1" w14:textId="77777777" w:rsidR="00986D20" w:rsidRDefault="00986D20" w:rsidP="00986D20">
      <w:pPr>
        <w:rPr>
          <w:highlight w:val="yellow"/>
        </w:rPr>
      </w:pPr>
    </w:p>
    <w:p w14:paraId="4CB85267" w14:textId="77777777" w:rsidR="00267F06" w:rsidRPr="00986D20" w:rsidRDefault="00267F06" w:rsidP="00986D20">
      <w:pPr>
        <w:rPr>
          <w:highlight w:val="yellow"/>
        </w:rPr>
      </w:pPr>
    </w:p>
    <w:p w14:paraId="65F761D9" w14:textId="260BE949" w:rsidR="00776001" w:rsidRPr="00B455D1" w:rsidRDefault="009E09F5" w:rsidP="00F504F8">
      <w:pPr>
        <w:pStyle w:val="Heading3"/>
        <w:rPr>
          <w:caps/>
        </w:rPr>
      </w:pPr>
      <w:r w:rsidRPr="00B455D1">
        <w:rPr>
          <w:b/>
          <w:caps/>
        </w:rPr>
        <w:lastRenderedPageBreak/>
        <w:t>Duties</w:t>
      </w:r>
    </w:p>
    <w:p w14:paraId="486CED8B" w14:textId="5F8DE39E" w:rsidR="00F504F8" w:rsidRPr="00582FA5" w:rsidRDefault="00F504F8" w:rsidP="00F504F8">
      <w:pPr>
        <w:spacing w:after="0"/>
        <w:rPr>
          <w:highlight w:val="yellow"/>
        </w:rPr>
      </w:pPr>
    </w:p>
    <w:p w14:paraId="151C0159" w14:textId="790C8D9F" w:rsidR="009E09F5" w:rsidRPr="00DA39A7" w:rsidRDefault="009E09F5" w:rsidP="009E09F5">
      <w:pPr>
        <w:rPr>
          <w:rFonts w:asciiTheme="minorHAnsi" w:hAnsiTheme="minorHAnsi" w:cstheme="minorHAnsi"/>
          <w:b/>
          <w:sz w:val="22"/>
          <w:szCs w:val="22"/>
        </w:rPr>
      </w:pPr>
      <w:r w:rsidRPr="00DA39A7">
        <w:rPr>
          <w:rFonts w:asciiTheme="minorHAnsi" w:hAnsiTheme="minorHAnsi" w:cstheme="minorHAnsi"/>
          <w:b/>
          <w:sz w:val="22"/>
          <w:szCs w:val="22"/>
        </w:rPr>
        <w:t xml:space="preserve">As </w:t>
      </w:r>
      <w:r w:rsidR="00DA39A7" w:rsidRPr="00DA39A7">
        <w:rPr>
          <w:rFonts w:asciiTheme="minorHAnsi" w:hAnsiTheme="minorHAnsi" w:cstheme="minorHAnsi"/>
          <w:b/>
          <w:sz w:val="22"/>
          <w:szCs w:val="22"/>
        </w:rPr>
        <w:t>a First Assistant Secretary</w:t>
      </w:r>
      <w:r w:rsidR="009B6F30" w:rsidRPr="00DA39A7">
        <w:rPr>
          <w:rFonts w:asciiTheme="minorHAnsi" w:hAnsiTheme="minorHAnsi" w:cstheme="minorHAnsi"/>
          <w:b/>
          <w:sz w:val="22"/>
          <w:szCs w:val="22"/>
        </w:rPr>
        <w:t xml:space="preserve"> </w:t>
      </w:r>
      <w:r w:rsidRPr="00DA39A7">
        <w:rPr>
          <w:rFonts w:asciiTheme="minorHAnsi" w:hAnsiTheme="minorHAnsi" w:cstheme="minorHAnsi"/>
          <w:b/>
          <w:sz w:val="22"/>
          <w:szCs w:val="22"/>
        </w:rPr>
        <w:t>you will:</w:t>
      </w:r>
    </w:p>
    <w:p w14:paraId="50E7C00B" w14:textId="7C9E01E6" w:rsidR="00B455D1" w:rsidRPr="004E17B4" w:rsidRDefault="00224468" w:rsidP="004E17B4">
      <w:pPr>
        <w:pStyle w:val="Bullet1"/>
        <w:rPr>
          <w:rFonts w:cstheme="minorHAnsi"/>
          <w:color w:val="000000" w:themeColor="text1"/>
          <w:sz w:val="22"/>
          <w:szCs w:val="22"/>
        </w:rPr>
      </w:pPr>
      <w:r w:rsidRPr="004E17B4">
        <w:rPr>
          <w:rFonts w:cstheme="minorHAnsi"/>
          <w:color w:val="000000" w:themeColor="text1"/>
          <w:sz w:val="22"/>
          <w:szCs w:val="22"/>
        </w:rPr>
        <w:t>l</w:t>
      </w:r>
      <w:r w:rsidR="00B455D1" w:rsidRPr="004E17B4">
        <w:rPr>
          <w:rFonts w:cstheme="minorHAnsi"/>
          <w:color w:val="000000" w:themeColor="text1"/>
          <w:sz w:val="22"/>
          <w:szCs w:val="22"/>
        </w:rPr>
        <w:t>ead and contribut</w:t>
      </w:r>
      <w:r w:rsidR="00A6228D" w:rsidRPr="004E17B4">
        <w:rPr>
          <w:rFonts w:cstheme="minorHAnsi"/>
          <w:color w:val="000000" w:themeColor="text1"/>
          <w:sz w:val="22"/>
          <w:szCs w:val="22"/>
        </w:rPr>
        <w:t>e</w:t>
      </w:r>
      <w:r w:rsidR="00B455D1" w:rsidRPr="004E17B4">
        <w:rPr>
          <w:rFonts w:cstheme="minorHAnsi"/>
          <w:color w:val="000000" w:themeColor="text1"/>
          <w:sz w:val="22"/>
          <w:szCs w:val="22"/>
        </w:rPr>
        <w:t xml:space="preserve"> to departmental strategic reform and operational business transformation, ensuring high-quality service delivery within allocated resources</w:t>
      </w:r>
    </w:p>
    <w:p w14:paraId="65BF5556" w14:textId="2F89DCF1" w:rsidR="00B455D1" w:rsidRPr="004E17B4" w:rsidRDefault="00224468" w:rsidP="004E17B4">
      <w:pPr>
        <w:pStyle w:val="Bullet1"/>
        <w:rPr>
          <w:rFonts w:cstheme="minorHAnsi"/>
          <w:color w:val="000000" w:themeColor="text1"/>
          <w:sz w:val="22"/>
          <w:szCs w:val="22"/>
        </w:rPr>
      </w:pPr>
      <w:r w:rsidRPr="004E17B4">
        <w:rPr>
          <w:rFonts w:cstheme="minorHAnsi"/>
          <w:color w:val="000000" w:themeColor="text1"/>
          <w:sz w:val="22"/>
          <w:szCs w:val="22"/>
        </w:rPr>
        <w:t>p</w:t>
      </w:r>
      <w:r w:rsidR="00B455D1" w:rsidRPr="004E17B4">
        <w:rPr>
          <w:rFonts w:cstheme="minorHAnsi"/>
          <w:color w:val="000000" w:themeColor="text1"/>
          <w:sz w:val="22"/>
          <w:szCs w:val="22"/>
        </w:rPr>
        <w:t>rovid</w:t>
      </w:r>
      <w:r w:rsidR="00A6228D" w:rsidRPr="004E17B4">
        <w:rPr>
          <w:rFonts w:cstheme="minorHAnsi"/>
          <w:color w:val="000000" w:themeColor="text1"/>
          <w:sz w:val="22"/>
          <w:szCs w:val="22"/>
        </w:rPr>
        <w:t>e</w:t>
      </w:r>
      <w:r w:rsidR="00B455D1" w:rsidRPr="004E17B4">
        <w:rPr>
          <w:rFonts w:cstheme="minorHAnsi"/>
          <w:color w:val="000000" w:themeColor="text1"/>
          <w:sz w:val="22"/>
          <w:szCs w:val="22"/>
        </w:rPr>
        <w:t xml:space="preserve"> authoritative advice to the Secretary, Deputy Secretar</w:t>
      </w:r>
      <w:r w:rsidR="00A6228D" w:rsidRPr="004E17B4">
        <w:rPr>
          <w:rFonts w:cstheme="minorHAnsi"/>
          <w:color w:val="000000" w:themeColor="text1"/>
          <w:sz w:val="22"/>
          <w:szCs w:val="22"/>
        </w:rPr>
        <w:t>ies</w:t>
      </w:r>
      <w:r w:rsidR="00B455D1" w:rsidRPr="004E17B4">
        <w:rPr>
          <w:rFonts w:cstheme="minorHAnsi"/>
          <w:color w:val="000000" w:themeColor="text1"/>
          <w:sz w:val="22"/>
          <w:szCs w:val="22"/>
        </w:rPr>
        <w:t>, and Minister, shaping policy and supporting informed decision-making</w:t>
      </w:r>
    </w:p>
    <w:p w14:paraId="7839C14B" w14:textId="00027BF4" w:rsidR="00B455D1" w:rsidRPr="004E17B4" w:rsidRDefault="007F614A" w:rsidP="004E17B4">
      <w:pPr>
        <w:pStyle w:val="Bullet1"/>
        <w:rPr>
          <w:rFonts w:cstheme="minorHAnsi"/>
          <w:color w:val="000000" w:themeColor="text1"/>
          <w:sz w:val="22"/>
          <w:szCs w:val="22"/>
        </w:rPr>
      </w:pPr>
      <w:r w:rsidRPr="004E17B4">
        <w:rPr>
          <w:rFonts w:cstheme="minorHAnsi"/>
          <w:color w:val="000000" w:themeColor="text1"/>
          <w:sz w:val="22"/>
          <w:szCs w:val="22"/>
        </w:rPr>
        <w:t>d</w:t>
      </w:r>
      <w:r w:rsidR="00B455D1" w:rsidRPr="004E17B4">
        <w:rPr>
          <w:rFonts w:cstheme="minorHAnsi"/>
          <w:color w:val="000000" w:themeColor="text1"/>
          <w:sz w:val="22"/>
          <w:szCs w:val="22"/>
        </w:rPr>
        <w:t>riv</w:t>
      </w:r>
      <w:r w:rsidR="00A6228D" w:rsidRPr="004E17B4">
        <w:rPr>
          <w:rFonts w:cstheme="minorHAnsi"/>
          <w:color w:val="000000" w:themeColor="text1"/>
          <w:sz w:val="22"/>
          <w:szCs w:val="22"/>
        </w:rPr>
        <w:t>e</w:t>
      </w:r>
      <w:r w:rsidR="00B455D1" w:rsidRPr="004E17B4">
        <w:rPr>
          <w:rFonts w:cstheme="minorHAnsi"/>
          <w:color w:val="000000" w:themeColor="text1"/>
          <w:sz w:val="22"/>
          <w:szCs w:val="22"/>
        </w:rPr>
        <w:t xml:space="preserve"> organisational objectives and provid</w:t>
      </w:r>
      <w:r w:rsidR="00A6228D" w:rsidRPr="004E17B4">
        <w:rPr>
          <w:rFonts w:cstheme="minorHAnsi"/>
          <w:color w:val="000000" w:themeColor="text1"/>
          <w:sz w:val="22"/>
          <w:szCs w:val="22"/>
        </w:rPr>
        <w:t>e</w:t>
      </w:r>
      <w:r w:rsidR="00B455D1" w:rsidRPr="004E17B4">
        <w:rPr>
          <w:rFonts w:cstheme="minorHAnsi"/>
          <w:color w:val="000000" w:themeColor="text1"/>
          <w:sz w:val="22"/>
          <w:szCs w:val="22"/>
        </w:rPr>
        <w:t xml:space="preserve"> leadership across the department, fostering a culture of high performance and accountability</w:t>
      </w:r>
    </w:p>
    <w:p w14:paraId="5AB96084" w14:textId="64C2BABF" w:rsidR="00B455D1" w:rsidRPr="004E17B4" w:rsidRDefault="007F614A" w:rsidP="004E17B4">
      <w:pPr>
        <w:pStyle w:val="Bullet1"/>
        <w:rPr>
          <w:rFonts w:cstheme="minorHAnsi"/>
          <w:color w:val="000000" w:themeColor="text1"/>
          <w:sz w:val="22"/>
          <w:szCs w:val="22"/>
        </w:rPr>
      </w:pPr>
      <w:r w:rsidRPr="004E17B4">
        <w:rPr>
          <w:rFonts w:cstheme="minorHAnsi"/>
          <w:color w:val="000000" w:themeColor="text1"/>
          <w:sz w:val="22"/>
          <w:szCs w:val="22"/>
        </w:rPr>
        <w:t>d</w:t>
      </w:r>
      <w:r w:rsidR="00B455D1" w:rsidRPr="004E17B4">
        <w:rPr>
          <w:rFonts w:cstheme="minorHAnsi"/>
          <w:color w:val="000000" w:themeColor="text1"/>
          <w:sz w:val="22"/>
          <w:szCs w:val="22"/>
        </w:rPr>
        <w:t>etermin</w:t>
      </w:r>
      <w:r w:rsidR="00A6228D" w:rsidRPr="004E17B4">
        <w:rPr>
          <w:rFonts w:cstheme="minorHAnsi"/>
          <w:color w:val="000000" w:themeColor="text1"/>
          <w:sz w:val="22"/>
          <w:szCs w:val="22"/>
        </w:rPr>
        <w:t>e</w:t>
      </w:r>
      <w:r w:rsidR="00B455D1" w:rsidRPr="004E17B4">
        <w:rPr>
          <w:rFonts w:cstheme="minorHAnsi"/>
          <w:color w:val="000000" w:themeColor="text1"/>
          <w:sz w:val="22"/>
          <w:szCs w:val="22"/>
        </w:rPr>
        <w:t xml:space="preserve"> and be accountable for objectives, priorities, and the effective allocation of resources and tasks</w:t>
      </w:r>
    </w:p>
    <w:p w14:paraId="14B894FA" w14:textId="4A99DBFB" w:rsidR="00B455D1" w:rsidRPr="004E17B4" w:rsidRDefault="007F614A" w:rsidP="004E17B4">
      <w:pPr>
        <w:pStyle w:val="Bullet1"/>
        <w:rPr>
          <w:rFonts w:cstheme="minorHAnsi"/>
          <w:color w:val="000000" w:themeColor="text1"/>
          <w:sz w:val="22"/>
          <w:szCs w:val="22"/>
        </w:rPr>
      </w:pPr>
      <w:r w:rsidRPr="004E17B4">
        <w:rPr>
          <w:rFonts w:cstheme="minorHAnsi"/>
          <w:color w:val="000000" w:themeColor="text1"/>
          <w:sz w:val="22"/>
          <w:szCs w:val="22"/>
        </w:rPr>
        <w:t>l</w:t>
      </w:r>
      <w:r w:rsidR="00B455D1" w:rsidRPr="004E17B4">
        <w:rPr>
          <w:rFonts w:cstheme="minorHAnsi"/>
          <w:color w:val="000000" w:themeColor="text1"/>
          <w:sz w:val="22"/>
          <w:szCs w:val="22"/>
        </w:rPr>
        <w:t>ead and champion significant internal change programs, promoting innovation and adaptability</w:t>
      </w:r>
    </w:p>
    <w:p w14:paraId="0837F950" w14:textId="065B3EF2" w:rsidR="00B455D1" w:rsidRPr="004E17B4" w:rsidRDefault="007F614A" w:rsidP="004E17B4">
      <w:pPr>
        <w:pStyle w:val="Bullet1"/>
        <w:rPr>
          <w:rFonts w:cstheme="minorHAnsi"/>
          <w:color w:val="000000" w:themeColor="text1"/>
          <w:sz w:val="22"/>
          <w:szCs w:val="22"/>
        </w:rPr>
      </w:pPr>
      <w:r w:rsidRPr="004E17B4">
        <w:rPr>
          <w:rFonts w:cstheme="minorHAnsi"/>
          <w:color w:val="000000" w:themeColor="text1"/>
          <w:sz w:val="22"/>
          <w:szCs w:val="22"/>
        </w:rPr>
        <w:t>b</w:t>
      </w:r>
      <w:r w:rsidR="00B455D1" w:rsidRPr="004E17B4">
        <w:rPr>
          <w:rFonts w:cstheme="minorHAnsi"/>
          <w:color w:val="000000" w:themeColor="text1"/>
          <w:sz w:val="22"/>
          <w:szCs w:val="22"/>
        </w:rPr>
        <w:t>uild and maintain strong, mutually beneficial relationships with the ex-service community and other key stakeholders</w:t>
      </w:r>
      <w:r w:rsidRPr="004E17B4">
        <w:rPr>
          <w:rFonts w:cstheme="minorHAnsi"/>
          <w:color w:val="000000" w:themeColor="text1"/>
          <w:sz w:val="22"/>
          <w:szCs w:val="22"/>
        </w:rPr>
        <w:t>,</w:t>
      </w:r>
      <w:r w:rsidR="00B455D1" w:rsidRPr="004E17B4">
        <w:rPr>
          <w:rFonts w:cstheme="minorHAnsi"/>
          <w:color w:val="000000" w:themeColor="text1"/>
          <w:sz w:val="22"/>
          <w:szCs w:val="22"/>
        </w:rPr>
        <w:t xml:space="preserve"> and champion the department’s work and policy direction</w:t>
      </w:r>
    </w:p>
    <w:p w14:paraId="66643845" w14:textId="758A76CB" w:rsidR="00B455D1" w:rsidRPr="004E17B4" w:rsidRDefault="007F614A" w:rsidP="004E17B4">
      <w:pPr>
        <w:pStyle w:val="Bullet1"/>
        <w:rPr>
          <w:rFonts w:cstheme="minorHAnsi"/>
          <w:color w:val="000000" w:themeColor="text1"/>
          <w:sz w:val="22"/>
          <w:szCs w:val="22"/>
        </w:rPr>
      </w:pPr>
      <w:r w:rsidRPr="004E17B4">
        <w:rPr>
          <w:rFonts w:cstheme="minorHAnsi"/>
          <w:color w:val="000000" w:themeColor="text1"/>
          <w:sz w:val="22"/>
          <w:szCs w:val="22"/>
        </w:rPr>
        <w:t>co</w:t>
      </w:r>
      <w:r w:rsidR="00B455D1" w:rsidRPr="004E17B4">
        <w:rPr>
          <w:rFonts w:cstheme="minorHAnsi"/>
          <w:color w:val="000000" w:themeColor="text1"/>
          <w:sz w:val="22"/>
          <w:szCs w:val="22"/>
        </w:rPr>
        <w:t>ntribut</w:t>
      </w:r>
      <w:r w:rsidR="00A6228D" w:rsidRPr="004E17B4">
        <w:rPr>
          <w:rFonts w:cstheme="minorHAnsi"/>
          <w:color w:val="000000" w:themeColor="text1"/>
          <w:sz w:val="22"/>
          <w:szCs w:val="22"/>
        </w:rPr>
        <w:t>e</w:t>
      </w:r>
      <w:r w:rsidR="00B455D1" w:rsidRPr="004E17B4">
        <w:rPr>
          <w:rFonts w:cstheme="minorHAnsi"/>
          <w:color w:val="000000" w:themeColor="text1"/>
          <w:sz w:val="22"/>
          <w:szCs w:val="22"/>
        </w:rPr>
        <w:t xml:space="preserve"> to governance processes and effectively manag</w:t>
      </w:r>
      <w:r w:rsidR="00A6228D" w:rsidRPr="004E17B4">
        <w:rPr>
          <w:rFonts w:cstheme="minorHAnsi"/>
          <w:color w:val="000000" w:themeColor="text1"/>
          <w:sz w:val="22"/>
          <w:szCs w:val="22"/>
        </w:rPr>
        <w:t>e</w:t>
      </w:r>
      <w:r w:rsidR="00B455D1" w:rsidRPr="004E17B4">
        <w:rPr>
          <w:rFonts w:cstheme="minorHAnsi"/>
          <w:color w:val="000000" w:themeColor="text1"/>
          <w:sz w:val="22"/>
          <w:szCs w:val="22"/>
        </w:rPr>
        <w:t xml:space="preserve"> assigned lines of business and departmental operations to achieve optimal results.</w:t>
      </w:r>
    </w:p>
    <w:p w14:paraId="1D7EFB8F" w14:textId="77777777" w:rsidR="007F614A" w:rsidRDefault="007F614A" w:rsidP="007932D0">
      <w:pPr>
        <w:overflowPunct w:val="0"/>
        <w:autoSpaceDE w:val="0"/>
        <w:autoSpaceDN w:val="0"/>
        <w:adjustRightInd w:val="0"/>
        <w:spacing w:after="0" w:line="240" w:lineRule="auto"/>
        <w:textAlignment w:val="baseline"/>
        <w:rPr>
          <w:rFonts w:asciiTheme="minorHAnsi" w:hAnsiTheme="minorHAnsi" w:cstheme="minorHAnsi"/>
          <w:sz w:val="22"/>
          <w:szCs w:val="22"/>
          <w:lang w:eastAsia="en-AU"/>
        </w:rPr>
      </w:pPr>
    </w:p>
    <w:p w14:paraId="64C16B7E" w14:textId="38C94C40" w:rsidR="007932D0" w:rsidRPr="007932D0" w:rsidRDefault="007932D0" w:rsidP="007932D0">
      <w:pPr>
        <w:overflowPunct w:val="0"/>
        <w:autoSpaceDE w:val="0"/>
        <w:autoSpaceDN w:val="0"/>
        <w:adjustRightInd w:val="0"/>
        <w:spacing w:after="0" w:line="240" w:lineRule="auto"/>
        <w:textAlignment w:val="baseline"/>
        <w:rPr>
          <w:rFonts w:asciiTheme="minorHAnsi" w:hAnsiTheme="minorHAnsi" w:cstheme="minorHAnsi"/>
          <w:sz w:val="22"/>
          <w:szCs w:val="22"/>
          <w:lang w:eastAsia="en-AU"/>
        </w:rPr>
      </w:pPr>
      <w:r w:rsidRPr="007932D0">
        <w:rPr>
          <w:rFonts w:asciiTheme="minorHAnsi" w:hAnsiTheme="minorHAnsi" w:cstheme="minorHAnsi"/>
          <w:sz w:val="22"/>
          <w:szCs w:val="22"/>
          <w:lang w:eastAsia="en-AU"/>
        </w:rPr>
        <w:t>In accordance with APS statutory obligations, the Integrated Leadership System, SES Work Level Standards, and departmental policies and guidelines, you will be expected to demonstrate:</w:t>
      </w:r>
    </w:p>
    <w:p w14:paraId="6B45B330" w14:textId="77777777" w:rsidR="007932D0" w:rsidRPr="007932D0" w:rsidRDefault="007932D0" w:rsidP="007932D0">
      <w:pPr>
        <w:overflowPunct w:val="0"/>
        <w:autoSpaceDE w:val="0"/>
        <w:autoSpaceDN w:val="0"/>
        <w:adjustRightInd w:val="0"/>
        <w:spacing w:after="0" w:line="240" w:lineRule="auto"/>
        <w:ind w:left="340"/>
        <w:textAlignment w:val="baseline"/>
        <w:rPr>
          <w:rFonts w:asciiTheme="minorHAnsi" w:hAnsiTheme="minorHAnsi" w:cstheme="minorHAnsi"/>
          <w:sz w:val="22"/>
          <w:szCs w:val="22"/>
          <w:lang w:eastAsia="en-AU"/>
        </w:rPr>
      </w:pPr>
    </w:p>
    <w:p w14:paraId="6BF82049" w14:textId="1F3EA297" w:rsidR="007932D0" w:rsidRPr="004E17B4" w:rsidRDefault="00731400" w:rsidP="004E17B4">
      <w:pPr>
        <w:pStyle w:val="Bullet1"/>
        <w:rPr>
          <w:rFonts w:cstheme="minorHAnsi"/>
          <w:color w:val="000000" w:themeColor="text1"/>
          <w:sz w:val="22"/>
          <w:szCs w:val="22"/>
        </w:rPr>
      </w:pPr>
      <w:r w:rsidRPr="004E17B4">
        <w:rPr>
          <w:rFonts w:cstheme="minorHAnsi"/>
          <w:color w:val="000000" w:themeColor="text1"/>
          <w:sz w:val="22"/>
          <w:szCs w:val="22"/>
        </w:rPr>
        <w:t>p</w:t>
      </w:r>
      <w:r w:rsidR="007932D0" w:rsidRPr="004E17B4">
        <w:rPr>
          <w:rFonts w:cstheme="minorHAnsi"/>
          <w:color w:val="000000" w:themeColor="text1"/>
          <w:sz w:val="22"/>
          <w:szCs w:val="22"/>
        </w:rPr>
        <w:t>rofessional authority and credibility</w:t>
      </w:r>
    </w:p>
    <w:p w14:paraId="28FB876F" w14:textId="5A399886" w:rsidR="007932D0" w:rsidRPr="004E17B4" w:rsidRDefault="00731400" w:rsidP="004E17B4">
      <w:pPr>
        <w:pStyle w:val="Bullet1"/>
        <w:rPr>
          <w:rFonts w:cstheme="minorHAnsi"/>
          <w:color w:val="000000" w:themeColor="text1"/>
          <w:sz w:val="22"/>
          <w:szCs w:val="22"/>
        </w:rPr>
      </w:pPr>
      <w:r w:rsidRPr="004E17B4">
        <w:rPr>
          <w:rFonts w:cstheme="minorHAnsi"/>
          <w:color w:val="000000" w:themeColor="text1"/>
          <w:sz w:val="22"/>
          <w:szCs w:val="22"/>
        </w:rPr>
        <w:t>t</w:t>
      </w:r>
      <w:r w:rsidR="007932D0" w:rsidRPr="004E17B4">
        <w:rPr>
          <w:rFonts w:cstheme="minorHAnsi"/>
          <w:color w:val="000000" w:themeColor="text1"/>
          <w:sz w:val="22"/>
          <w:szCs w:val="22"/>
        </w:rPr>
        <w:t>he ability to direct and manage significant change agendas</w:t>
      </w:r>
    </w:p>
    <w:p w14:paraId="54876AFD" w14:textId="1DD8AE1F" w:rsidR="007932D0" w:rsidRPr="004E17B4" w:rsidRDefault="00731400" w:rsidP="004E17B4">
      <w:pPr>
        <w:pStyle w:val="Bullet1"/>
        <w:rPr>
          <w:rFonts w:cstheme="minorHAnsi"/>
          <w:color w:val="000000" w:themeColor="text1"/>
          <w:sz w:val="22"/>
          <w:szCs w:val="22"/>
        </w:rPr>
      </w:pPr>
      <w:r w:rsidRPr="004E17B4">
        <w:rPr>
          <w:rFonts w:cstheme="minorHAnsi"/>
          <w:color w:val="000000" w:themeColor="text1"/>
          <w:sz w:val="22"/>
          <w:szCs w:val="22"/>
        </w:rPr>
        <w:t>e</w:t>
      </w:r>
      <w:r w:rsidR="007932D0" w:rsidRPr="004E17B4">
        <w:rPr>
          <w:rFonts w:cstheme="minorHAnsi"/>
          <w:color w:val="000000" w:themeColor="text1"/>
          <w:sz w:val="22"/>
          <w:szCs w:val="22"/>
        </w:rPr>
        <w:t>ffectiveness in dynamic and rapidly changing environments</w:t>
      </w:r>
    </w:p>
    <w:p w14:paraId="6A20588E" w14:textId="3DAC73DE" w:rsidR="007932D0" w:rsidRPr="004E17B4" w:rsidRDefault="00731400" w:rsidP="004E17B4">
      <w:pPr>
        <w:pStyle w:val="Bullet1"/>
        <w:rPr>
          <w:rFonts w:cstheme="minorHAnsi"/>
          <w:color w:val="000000" w:themeColor="text1"/>
          <w:sz w:val="22"/>
          <w:szCs w:val="22"/>
        </w:rPr>
      </w:pPr>
      <w:r w:rsidRPr="004E17B4">
        <w:rPr>
          <w:rFonts w:cstheme="minorHAnsi"/>
          <w:color w:val="000000" w:themeColor="text1"/>
          <w:sz w:val="22"/>
          <w:szCs w:val="22"/>
        </w:rPr>
        <w:t>t</w:t>
      </w:r>
      <w:r w:rsidR="007932D0" w:rsidRPr="004E17B4">
        <w:rPr>
          <w:rFonts w:cstheme="minorHAnsi"/>
          <w:color w:val="000000" w:themeColor="text1"/>
          <w:sz w:val="22"/>
          <w:szCs w:val="22"/>
        </w:rPr>
        <w:t>he capacity to inspire confidence and lead both formally and informally</w:t>
      </w:r>
    </w:p>
    <w:p w14:paraId="75F227F5" w14:textId="5B6E576E" w:rsidR="007932D0" w:rsidRPr="004E17B4" w:rsidRDefault="00731400" w:rsidP="004E17B4">
      <w:pPr>
        <w:pStyle w:val="Bullet1"/>
        <w:rPr>
          <w:rFonts w:cstheme="minorHAnsi"/>
          <w:color w:val="000000" w:themeColor="text1"/>
          <w:sz w:val="22"/>
          <w:szCs w:val="22"/>
        </w:rPr>
      </w:pPr>
      <w:r w:rsidRPr="004E17B4">
        <w:rPr>
          <w:rFonts w:cstheme="minorHAnsi"/>
          <w:color w:val="000000" w:themeColor="text1"/>
          <w:sz w:val="22"/>
          <w:szCs w:val="22"/>
        </w:rPr>
        <w:t>k</w:t>
      </w:r>
      <w:r w:rsidR="007932D0" w:rsidRPr="004E17B4">
        <w:rPr>
          <w:rFonts w:cstheme="minorHAnsi"/>
          <w:color w:val="000000" w:themeColor="text1"/>
          <w:sz w:val="22"/>
          <w:szCs w:val="22"/>
        </w:rPr>
        <w:t>een intelligence, persuasiveness, and influence</w:t>
      </w:r>
    </w:p>
    <w:p w14:paraId="7BE5BB11" w14:textId="788DF74C" w:rsidR="00B5757B" w:rsidRPr="004E17B4" w:rsidRDefault="00731400" w:rsidP="004E17B4">
      <w:pPr>
        <w:pStyle w:val="Bullet1"/>
        <w:rPr>
          <w:rFonts w:cstheme="minorHAnsi"/>
          <w:color w:val="000000" w:themeColor="text1"/>
          <w:sz w:val="22"/>
          <w:szCs w:val="22"/>
        </w:rPr>
      </w:pPr>
      <w:r w:rsidRPr="004E17B4">
        <w:rPr>
          <w:rFonts w:cstheme="minorHAnsi"/>
          <w:color w:val="000000" w:themeColor="text1"/>
          <w:sz w:val="22"/>
          <w:szCs w:val="22"/>
        </w:rPr>
        <w:t>r</w:t>
      </w:r>
      <w:r w:rsidR="00B5757B" w:rsidRPr="004E17B4">
        <w:rPr>
          <w:rFonts w:cstheme="minorHAnsi"/>
          <w:color w:val="000000" w:themeColor="text1"/>
          <w:sz w:val="22"/>
          <w:szCs w:val="22"/>
        </w:rPr>
        <w:t>esilience, a results</w:t>
      </w:r>
      <w:r w:rsidR="00B5757B" w:rsidRPr="004E17B4">
        <w:rPr>
          <w:rFonts w:cstheme="minorHAnsi"/>
          <w:color w:val="000000" w:themeColor="text1"/>
          <w:sz w:val="22"/>
          <w:szCs w:val="22"/>
        </w:rPr>
        <w:noBreakHyphen/>
        <w:t>driven mindset, and a constructive approach to resolving issues</w:t>
      </w:r>
    </w:p>
    <w:p w14:paraId="585F3B3E" w14:textId="4F63FC24" w:rsidR="007932D0" w:rsidRPr="004E17B4" w:rsidRDefault="00731400" w:rsidP="004E17B4">
      <w:pPr>
        <w:pStyle w:val="Bullet1"/>
        <w:rPr>
          <w:rFonts w:cstheme="minorHAnsi"/>
          <w:color w:val="000000" w:themeColor="text1"/>
          <w:sz w:val="22"/>
          <w:szCs w:val="22"/>
        </w:rPr>
      </w:pPr>
      <w:r w:rsidRPr="004E17B4">
        <w:rPr>
          <w:rFonts w:cstheme="minorHAnsi"/>
          <w:color w:val="000000" w:themeColor="text1"/>
          <w:sz w:val="22"/>
          <w:szCs w:val="22"/>
        </w:rPr>
        <w:t>a</w:t>
      </w:r>
      <w:r w:rsidR="007932D0" w:rsidRPr="004E17B4">
        <w:rPr>
          <w:rFonts w:cstheme="minorHAnsi"/>
          <w:color w:val="000000" w:themeColor="text1"/>
          <w:sz w:val="22"/>
          <w:szCs w:val="22"/>
        </w:rPr>
        <w:t xml:space="preserve"> proactive commitment to professional and organisational development, fostering enthusiasm and professionalism in others</w:t>
      </w:r>
    </w:p>
    <w:p w14:paraId="5870AA11" w14:textId="4F66787E" w:rsidR="007932D0" w:rsidRPr="004E17B4" w:rsidRDefault="00731400" w:rsidP="004E17B4">
      <w:pPr>
        <w:pStyle w:val="Bullet1"/>
        <w:rPr>
          <w:rFonts w:cstheme="minorHAnsi"/>
          <w:color w:val="000000" w:themeColor="text1"/>
          <w:sz w:val="22"/>
          <w:szCs w:val="22"/>
        </w:rPr>
      </w:pPr>
      <w:r w:rsidRPr="004E17B4">
        <w:rPr>
          <w:rFonts w:cstheme="minorHAnsi"/>
          <w:color w:val="000000" w:themeColor="text1"/>
          <w:sz w:val="22"/>
          <w:szCs w:val="22"/>
        </w:rPr>
        <w:t>a</w:t>
      </w:r>
      <w:r w:rsidR="007932D0" w:rsidRPr="004E17B4">
        <w:rPr>
          <w:rFonts w:cstheme="minorHAnsi"/>
          <w:color w:val="000000" w:themeColor="text1"/>
          <w:sz w:val="22"/>
          <w:szCs w:val="22"/>
        </w:rPr>
        <w:t>stute judgement and political awareness</w:t>
      </w:r>
    </w:p>
    <w:p w14:paraId="75392145" w14:textId="292959C2" w:rsidR="007932D0" w:rsidRPr="004E17B4" w:rsidRDefault="00731400" w:rsidP="004E17B4">
      <w:pPr>
        <w:pStyle w:val="Bullet1"/>
        <w:rPr>
          <w:rFonts w:cstheme="minorHAnsi"/>
          <w:color w:val="000000" w:themeColor="text1"/>
          <w:sz w:val="22"/>
          <w:szCs w:val="22"/>
        </w:rPr>
      </w:pPr>
      <w:r w:rsidRPr="004E17B4">
        <w:rPr>
          <w:rFonts w:cstheme="minorHAnsi"/>
          <w:color w:val="000000" w:themeColor="text1"/>
          <w:sz w:val="22"/>
          <w:szCs w:val="22"/>
        </w:rPr>
        <w:t>t</w:t>
      </w:r>
      <w:r w:rsidR="007932D0" w:rsidRPr="004E17B4">
        <w:rPr>
          <w:rFonts w:cstheme="minorHAnsi"/>
          <w:color w:val="000000" w:themeColor="text1"/>
          <w:sz w:val="22"/>
          <w:szCs w:val="22"/>
        </w:rPr>
        <w:t>he ability to positively influence a health and safety culture within the department.</w:t>
      </w:r>
    </w:p>
    <w:p w14:paraId="00A2EA42" w14:textId="77777777" w:rsidR="007B3558" w:rsidRPr="007B3558" w:rsidRDefault="007B3558" w:rsidP="007B3558"/>
    <w:p w14:paraId="66C07569" w14:textId="02D98DEE" w:rsidR="00654858" w:rsidRDefault="00654858" w:rsidP="00654858">
      <w:pPr>
        <w:pStyle w:val="Heading3"/>
        <w:rPr>
          <w:b/>
          <w:caps/>
        </w:rPr>
      </w:pPr>
      <w:r w:rsidRPr="00654858">
        <w:rPr>
          <w:b/>
          <w:caps/>
        </w:rPr>
        <w:t xml:space="preserve">Mandatory </w:t>
      </w:r>
      <w:r>
        <w:rPr>
          <w:b/>
          <w:caps/>
        </w:rPr>
        <w:t>Requirements</w:t>
      </w:r>
    </w:p>
    <w:p w14:paraId="5EA1B864" w14:textId="77777777" w:rsidR="00654858" w:rsidRPr="00654858" w:rsidRDefault="00654858" w:rsidP="00654858">
      <w:pPr>
        <w:spacing w:after="20"/>
      </w:pPr>
    </w:p>
    <w:p w14:paraId="0CB62AAD" w14:textId="77777777" w:rsidR="005638F3" w:rsidRPr="004E17B4" w:rsidRDefault="005638F3" w:rsidP="004E17B4">
      <w:pPr>
        <w:pStyle w:val="Bullet1"/>
        <w:rPr>
          <w:rFonts w:cstheme="minorHAnsi"/>
          <w:color w:val="000000" w:themeColor="text1"/>
          <w:sz w:val="22"/>
          <w:szCs w:val="22"/>
        </w:rPr>
      </w:pPr>
      <w:r w:rsidRPr="004E17B4">
        <w:rPr>
          <w:rFonts w:cstheme="minorHAnsi"/>
          <w:color w:val="000000" w:themeColor="text1"/>
          <w:sz w:val="22"/>
          <w:szCs w:val="22"/>
        </w:rPr>
        <w:t xml:space="preserve">To apply you need to be an Australian citizen. </w:t>
      </w:r>
    </w:p>
    <w:p w14:paraId="438FEC97" w14:textId="77777777" w:rsidR="005638F3" w:rsidRPr="004E17B4" w:rsidRDefault="005638F3" w:rsidP="004E17B4">
      <w:pPr>
        <w:pStyle w:val="Bullet1"/>
        <w:rPr>
          <w:rFonts w:cstheme="minorHAnsi"/>
          <w:color w:val="000000" w:themeColor="text1"/>
          <w:sz w:val="22"/>
          <w:szCs w:val="22"/>
        </w:rPr>
      </w:pPr>
      <w:r w:rsidRPr="004E17B4">
        <w:rPr>
          <w:rFonts w:cstheme="minorHAnsi"/>
          <w:color w:val="000000" w:themeColor="text1"/>
          <w:sz w:val="22"/>
          <w:szCs w:val="22"/>
        </w:rPr>
        <w:t xml:space="preserve">You will need to pass our pre-employment screening process, which includes a pre-employment check. </w:t>
      </w:r>
    </w:p>
    <w:p w14:paraId="3CBE059A" w14:textId="1B0089ED" w:rsidR="003245A5" w:rsidRPr="004E17B4" w:rsidRDefault="005638F3" w:rsidP="004E17B4">
      <w:pPr>
        <w:pStyle w:val="Bullet1"/>
        <w:rPr>
          <w:rFonts w:cstheme="minorHAnsi"/>
          <w:color w:val="000000" w:themeColor="text1"/>
          <w:sz w:val="22"/>
          <w:szCs w:val="22"/>
        </w:rPr>
      </w:pPr>
      <w:r w:rsidRPr="004E17B4">
        <w:rPr>
          <w:rFonts w:cstheme="minorHAnsi"/>
          <w:color w:val="000000" w:themeColor="text1"/>
          <w:sz w:val="22"/>
          <w:szCs w:val="22"/>
        </w:rPr>
        <w:t>You will be required obtain and maintain a</w:t>
      </w:r>
      <w:r w:rsidR="007C4116" w:rsidRPr="004E17B4">
        <w:rPr>
          <w:rFonts w:cstheme="minorHAnsi"/>
          <w:color w:val="000000" w:themeColor="text1"/>
          <w:sz w:val="22"/>
          <w:szCs w:val="22"/>
        </w:rPr>
        <w:t xml:space="preserve"> Negative Vetting </w:t>
      </w:r>
      <w:r w:rsidR="008C4418" w:rsidRPr="004E17B4">
        <w:rPr>
          <w:rFonts w:cstheme="minorHAnsi"/>
          <w:color w:val="000000" w:themeColor="text1"/>
          <w:sz w:val="22"/>
          <w:szCs w:val="22"/>
        </w:rPr>
        <w:t>2</w:t>
      </w:r>
      <w:r w:rsidRPr="004E17B4">
        <w:rPr>
          <w:rFonts w:cstheme="minorHAnsi"/>
          <w:color w:val="000000" w:themeColor="text1"/>
          <w:sz w:val="22"/>
          <w:szCs w:val="22"/>
        </w:rPr>
        <w:t xml:space="preserve"> (AGSVA) security clearance.</w:t>
      </w:r>
    </w:p>
    <w:p w14:paraId="73616512" w14:textId="77777777" w:rsidR="00BE2E89" w:rsidRDefault="00BE2E89" w:rsidP="00BE2E89">
      <w:pPr>
        <w:contextualSpacing/>
        <w:rPr>
          <w:rFonts w:asciiTheme="minorHAnsi" w:hAnsiTheme="minorHAnsi" w:cstheme="minorHAnsi"/>
          <w:sz w:val="22"/>
          <w:szCs w:val="22"/>
        </w:rPr>
      </w:pPr>
    </w:p>
    <w:p w14:paraId="7D882C4A" w14:textId="77777777" w:rsidR="00BE2E89" w:rsidRDefault="00BE2E89" w:rsidP="00BE2E89">
      <w:pPr>
        <w:contextualSpacing/>
        <w:rPr>
          <w:rFonts w:asciiTheme="minorHAnsi" w:hAnsiTheme="minorHAnsi" w:cstheme="minorHAnsi"/>
          <w:sz w:val="22"/>
          <w:szCs w:val="22"/>
        </w:rPr>
      </w:pPr>
    </w:p>
    <w:p w14:paraId="720E6B42" w14:textId="77777777" w:rsidR="00BE2E89" w:rsidRDefault="00BE2E89" w:rsidP="00BE2E89">
      <w:pPr>
        <w:contextualSpacing/>
        <w:rPr>
          <w:rFonts w:asciiTheme="minorHAnsi" w:hAnsiTheme="minorHAnsi" w:cstheme="minorHAnsi"/>
          <w:sz w:val="22"/>
          <w:szCs w:val="22"/>
        </w:rPr>
      </w:pPr>
    </w:p>
    <w:p w14:paraId="5C7FB0A2" w14:textId="77777777" w:rsidR="00BE2E89" w:rsidRDefault="00BE2E89" w:rsidP="00BE2E89">
      <w:pPr>
        <w:contextualSpacing/>
        <w:rPr>
          <w:rFonts w:asciiTheme="minorHAnsi" w:hAnsiTheme="minorHAnsi" w:cstheme="minorHAnsi"/>
          <w:sz w:val="22"/>
          <w:szCs w:val="22"/>
        </w:rPr>
      </w:pPr>
    </w:p>
    <w:p w14:paraId="01DBBB9C" w14:textId="77777777" w:rsidR="003245A5" w:rsidRPr="00096947" w:rsidRDefault="003245A5" w:rsidP="00654858">
      <w:pPr>
        <w:spacing w:after="0"/>
        <w:rPr>
          <w:rFonts w:ascii="Calibri" w:hAnsi="Calibri"/>
          <w:sz w:val="24"/>
        </w:rPr>
      </w:pPr>
    </w:p>
    <w:p w14:paraId="59CF530B" w14:textId="509710AF" w:rsidR="00CD7C63" w:rsidRPr="000479C9" w:rsidRDefault="00E63358" w:rsidP="000479C9">
      <w:pPr>
        <w:pStyle w:val="Heading2"/>
        <w:spacing w:before="0"/>
        <w:rPr>
          <w:b/>
          <w:u w:val="single"/>
        </w:rPr>
      </w:pPr>
      <w:r w:rsidRPr="008475B0">
        <w:rPr>
          <w:b/>
          <w:u w:val="single"/>
        </w:rPr>
        <w:t xml:space="preserve">THE </w:t>
      </w:r>
      <w:r w:rsidR="009E092B" w:rsidRPr="008475B0">
        <w:rPr>
          <w:b/>
          <w:u w:val="single"/>
        </w:rPr>
        <w:t>SELECTION PROCESS</w:t>
      </w:r>
      <w:r w:rsidR="002B5EC1" w:rsidRPr="000479C9">
        <w:rPr>
          <w:b/>
          <w:u w:val="single"/>
        </w:rPr>
        <w:t xml:space="preserve"> </w:t>
      </w:r>
      <w:r w:rsidR="009E092B" w:rsidRPr="000479C9">
        <w:rPr>
          <w:b/>
          <w:u w:val="single"/>
        </w:rPr>
        <w:t xml:space="preserve"> </w:t>
      </w:r>
      <w:r w:rsidR="00CD7C63" w:rsidRPr="000479C9">
        <w:rPr>
          <w:b/>
          <w:u w:val="single"/>
        </w:rPr>
        <w:t xml:space="preserve"> </w:t>
      </w:r>
    </w:p>
    <w:p w14:paraId="1C2088FE" w14:textId="77777777" w:rsidR="000479C9" w:rsidRPr="000479C9" w:rsidRDefault="000479C9" w:rsidP="000479C9">
      <w:pPr>
        <w:spacing w:after="0"/>
      </w:pPr>
    </w:p>
    <w:p w14:paraId="02275A82" w14:textId="6EE82CC0" w:rsidR="00CD7C63" w:rsidRPr="007E1FAE" w:rsidRDefault="00CD7C63" w:rsidP="00CD7C63">
      <w:pPr>
        <w:spacing w:after="0"/>
        <w:jc w:val="both"/>
        <w:rPr>
          <w:rFonts w:asciiTheme="minorHAnsi" w:hAnsiTheme="minorHAnsi" w:cstheme="minorHAnsi"/>
          <w:sz w:val="22"/>
          <w:szCs w:val="22"/>
        </w:rPr>
      </w:pPr>
      <w:r w:rsidRPr="007E1FAE">
        <w:rPr>
          <w:rFonts w:asciiTheme="minorHAnsi" w:hAnsiTheme="minorHAnsi" w:cstheme="minorHAnsi"/>
          <w:sz w:val="22"/>
          <w:szCs w:val="22"/>
        </w:rPr>
        <w:t>DVA uses a range of assessment processes to assist in selecting suitable applicants. We uphold the</w:t>
      </w:r>
      <w:r w:rsidR="003478FB" w:rsidRPr="007E1FAE">
        <w:rPr>
          <w:rFonts w:asciiTheme="minorHAnsi" w:hAnsiTheme="minorHAnsi" w:cstheme="minorHAnsi"/>
          <w:sz w:val="22"/>
          <w:szCs w:val="22"/>
        </w:rPr>
        <w:t xml:space="preserve"> </w:t>
      </w:r>
      <w:hyperlink r:id="rId12" w:history="1">
        <w:r w:rsidR="003478FB" w:rsidRPr="007E1FAE">
          <w:rPr>
            <w:rStyle w:val="Hyperlink"/>
            <w:rFonts w:asciiTheme="minorHAnsi" w:hAnsiTheme="minorHAnsi" w:cstheme="minorHAnsi"/>
            <w:sz w:val="22"/>
            <w:szCs w:val="22"/>
          </w:rPr>
          <w:t>APS</w:t>
        </w:r>
        <w:r w:rsidRPr="007E1FAE">
          <w:rPr>
            <w:rStyle w:val="Hyperlink"/>
            <w:rFonts w:asciiTheme="minorHAnsi" w:hAnsiTheme="minorHAnsi" w:cstheme="minorHAnsi"/>
            <w:sz w:val="22"/>
            <w:szCs w:val="22"/>
          </w:rPr>
          <w:t xml:space="preserve"> Merit Principle</w:t>
        </w:r>
      </w:hyperlink>
      <w:r w:rsidRPr="007E1FAE">
        <w:rPr>
          <w:rFonts w:asciiTheme="minorHAnsi" w:hAnsiTheme="minorHAnsi" w:cstheme="minorHAnsi"/>
          <w:sz w:val="22"/>
          <w:szCs w:val="22"/>
        </w:rPr>
        <w:t xml:space="preserve"> and our processes are designed to select the best available person for the job.</w:t>
      </w:r>
    </w:p>
    <w:p w14:paraId="74F078E1" w14:textId="3EDB25A1" w:rsidR="00654858" w:rsidRPr="007E1FAE" w:rsidRDefault="00654858" w:rsidP="00654858">
      <w:pPr>
        <w:spacing w:after="0"/>
        <w:rPr>
          <w:rFonts w:asciiTheme="minorHAnsi" w:hAnsiTheme="minorHAnsi" w:cstheme="minorHAnsi"/>
          <w:sz w:val="22"/>
          <w:szCs w:val="22"/>
        </w:rPr>
      </w:pPr>
    </w:p>
    <w:tbl>
      <w:tblPr>
        <w:tblStyle w:val="TableGridLight"/>
        <w:tblpPr w:leftFromText="180" w:rightFromText="180" w:vertAnchor="text" w:tblpY="1"/>
        <w:tblOverlap w:val="never"/>
        <w:tblW w:w="0" w:type="auto"/>
        <w:tblLook w:val="04A0" w:firstRow="1" w:lastRow="0" w:firstColumn="1" w:lastColumn="0" w:noHBand="0" w:noVBand="1"/>
        <w:tblCaption w:val="The Seelection process"/>
        <w:tblDescription w:val="Submission Complete and submit your resume, referees and statement of claims (max. 600 words). Please indicate the role/s and level for which you wish to be considered and tailor your submission accordingly.&#10;Shortlisting We will assess your written application using the APS Integrated Leadership System and Work level StandardsInterview If your application is found successful at shortlisting, you will be invited to an interview either in person or virtually.&#10;Referees We will contact your referee/s to help us determine if you are suitable for the role/s.  &#10;End of Process When the process is finalised, we will let you know the outcome via email. &#10;Positions may be filled immediately. However, a merit pool may also be created to fill future vacancies over the next 18 months.  &#10;"/>
      </w:tblPr>
      <w:tblGrid>
        <w:gridCol w:w="1696"/>
        <w:gridCol w:w="7088"/>
      </w:tblGrid>
      <w:tr w:rsidR="00CD7C63" w:rsidRPr="007E1FAE" w14:paraId="2A495CB9" w14:textId="77777777" w:rsidTr="002C1E1B">
        <w:trPr>
          <w:tblHeader/>
        </w:trPr>
        <w:tc>
          <w:tcPr>
            <w:tcW w:w="1696" w:type="dxa"/>
            <w:vAlign w:val="center"/>
          </w:tcPr>
          <w:p w14:paraId="23151345" w14:textId="77777777" w:rsidR="00CD7C63" w:rsidRPr="007E1FAE" w:rsidRDefault="00CD7C63" w:rsidP="009E32DD">
            <w:pPr>
              <w:jc w:val="center"/>
              <w:rPr>
                <w:rFonts w:asciiTheme="minorHAnsi" w:eastAsia="Times New Roman" w:hAnsiTheme="minorHAnsi" w:cstheme="minorHAnsi"/>
                <w:b/>
                <w:sz w:val="22"/>
                <w:szCs w:val="22"/>
              </w:rPr>
            </w:pPr>
            <w:r w:rsidRPr="007E1FAE">
              <w:rPr>
                <w:rFonts w:asciiTheme="minorHAnsi" w:eastAsia="Times New Roman" w:hAnsiTheme="minorHAnsi" w:cstheme="minorHAnsi"/>
                <w:b/>
                <w:sz w:val="22"/>
                <w:szCs w:val="22"/>
              </w:rPr>
              <w:t>Submission</w:t>
            </w:r>
          </w:p>
        </w:tc>
        <w:tc>
          <w:tcPr>
            <w:tcW w:w="7088" w:type="dxa"/>
          </w:tcPr>
          <w:p w14:paraId="7A911115" w14:textId="75DB2FCE" w:rsidR="00CD7C63" w:rsidRPr="007E1FAE" w:rsidRDefault="00CD7C63" w:rsidP="009B6F30">
            <w:pPr>
              <w:spacing w:before="40" w:after="40"/>
              <w:rPr>
                <w:rFonts w:asciiTheme="minorHAnsi" w:eastAsia="Times New Roman" w:hAnsiTheme="minorHAnsi" w:cstheme="minorHAnsi"/>
                <w:sz w:val="22"/>
                <w:szCs w:val="22"/>
              </w:rPr>
            </w:pPr>
            <w:r w:rsidRPr="007E1FAE">
              <w:rPr>
                <w:rFonts w:asciiTheme="minorHAnsi" w:eastAsiaTheme="minorHAnsi" w:hAnsiTheme="minorHAnsi" w:cstheme="minorHAnsi"/>
                <w:sz w:val="22"/>
                <w:szCs w:val="22"/>
                <w:lang w:val="en-GB" w:eastAsia="en-US"/>
              </w:rPr>
              <w:t>Complete and submit your resume, referees and statement of claims (</w:t>
            </w:r>
            <w:r w:rsidR="00923525">
              <w:rPr>
                <w:rFonts w:asciiTheme="minorHAnsi" w:eastAsiaTheme="minorHAnsi" w:hAnsiTheme="minorHAnsi" w:cstheme="minorHAnsi"/>
                <w:sz w:val="22"/>
                <w:szCs w:val="22"/>
                <w:lang w:val="en-GB" w:eastAsia="en-US"/>
              </w:rPr>
              <w:t>up to</w:t>
            </w:r>
            <w:r w:rsidRPr="007E1FAE">
              <w:rPr>
                <w:rFonts w:asciiTheme="minorHAnsi" w:eastAsiaTheme="minorHAnsi" w:hAnsiTheme="minorHAnsi" w:cstheme="minorHAnsi"/>
                <w:sz w:val="22"/>
                <w:szCs w:val="22"/>
                <w:lang w:val="en-GB" w:eastAsia="en-US"/>
              </w:rPr>
              <w:t xml:space="preserve"> </w:t>
            </w:r>
            <w:r w:rsidR="00A6228D">
              <w:rPr>
                <w:rFonts w:asciiTheme="minorHAnsi" w:eastAsiaTheme="minorHAnsi" w:hAnsiTheme="minorHAnsi" w:cstheme="minorHAnsi"/>
                <w:sz w:val="22"/>
                <w:szCs w:val="22"/>
                <w:lang w:val="en-GB" w:eastAsia="en-US"/>
              </w:rPr>
              <w:t>1000</w:t>
            </w:r>
            <w:r w:rsidR="00A6228D" w:rsidRPr="007E1FAE">
              <w:rPr>
                <w:rFonts w:asciiTheme="minorHAnsi" w:eastAsiaTheme="minorHAnsi" w:hAnsiTheme="minorHAnsi" w:cstheme="minorHAnsi"/>
                <w:sz w:val="22"/>
                <w:szCs w:val="22"/>
                <w:lang w:val="en-GB" w:eastAsia="en-US"/>
              </w:rPr>
              <w:t xml:space="preserve"> </w:t>
            </w:r>
            <w:r w:rsidRPr="007E1FAE">
              <w:rPr>
                <w:rFonts w:asciiTheme="minorHAnsi" w:eastAsiaTheme="minorHAnsi" w:hAnsiTheme="minorHAnsi" w:cstheme="minorHAnsi"/>
                <w:sz w:val="22"/>
                <w:szCs w:val="22"/>
                <w:lang w:val="en-GB" w:eastAsia="en-US"/>
              </w:rPr>
              <w:t>words).</w:t>
            </w:r>
            <w:r w:rsidR="0045458C" w:rsidRPr="007E1FAE">
              <w:rPr>
                <w:rFonts w:asciiTheme="minorHAnsi" w:eastAsiaTheme="minorHAnsi" w:hAnsiTheme="minorHAnsi" w:cstheme="minorHAnsi"/>
                <w:sz w:val="22"/>
                <w:szCs w:val="22"/>
                <w:lang w:val="en-GB" w:eastAsia="en-US"/>
              </w:rPr>
              <w:t xml:space="preserve"> </w:t>
            </w:r>
          </w:p>
        </w:tc>
      </w:tr>
      <w:tr w:rsidR="007013E7" w:rsidRPr="007E1FAE" w14:paraId="5581066A" w14:textId="77777777" w:rsidTr="002C1E1B">
        <w:tc>
          <w:tcPr>
            <w:tcW w:w="1696" w:type="dxa"/>
            <w:vAlign w:val="center"/>
          </w:tcPr>
          <w:p w14:paraId="5B76F60E" w14:textId="77777777" w:rsidR="007013E7" w:rsidRPr="007E1FAE" w:rsidRDefault="007013E7" w:rsidP="007013E7">
            <w:pPr>
              <w:jc w:val="center"/>
              <w:rPr>
                <w:rFonts w:asciiTheme="minorHAnsi" w:eastAsia="Times New Roman" w:hAnsiTheme="minorHAnsi" w:cstheme="minorHAnsi"/>
                <w:b/>
                <w:sz w:val="22"/>
                <w:szCs w:val="22"/>
              </w:rPr>
            </w:pPr>
            <w:r w:rsidRPr="007E1FAE">
              <w:rPr>
                <w:rFonts w:asciiTheme="minorHAnsi" w:eastAsia="Times New Roman" w:hAnsiTheme="minorHAnsi" w:cstheme="minorHAnsi"/>
                <w:b/>
                <w:sz w:val="22"/>
                <w:szCs w:val="22"/>
              </w:rPr>
              <w:t>Shortlisting</w:t>
            </w:r>
          </w:p>
        </w:tc>
        <w:tc>
          <w:tcPr>
            <w:tcW w:w="7088" w:type="dxa"/>
          </w:tcPr>
          <w:p w14:paraId="7DCA508C" w14:textId="34BBB255" w:rsidR="007013E7" w:rsidRPr="007E1FAE" w:rsidRDefault="007013E7" w:rsidP="007013E7">
            <w:pPr>
              <w:spacing w:before="40" w:after="40"/>
              <w:rPr>
                <w:rFonts w:asciiTheme="minorHAnsi" w:eastAsia="Times New Roman" w:hAnsiTheme="minorHAnsi" w:cstheme="minorHAnsi"/>
                <w:sz w:val="22"/>
                <w:szCs w:val="22"/>
              </w:rPr>
            </w:pPr>
            <w:r w:rsidRPr="007E1FAE">
              <w:rPr>
                <w:rFonts w:asciiTheme="minorHAnsi" w:eastAsiaTheme="minorHAnsi" w:hAnsiTheme="minorHAnsi" w:cstheme="minorHAnsi"/>
                <w:sz w:val="22"/>
                <w:szCs w:val="22"/>
                <w:lang w:val="en-GB" w:eastAsia="en-US"/>
              </w:rPr>
              <w:t>You</w:t>
            </w:r>
            <w:r w:rsidR="00C260F9">
              <w:rPr>
                <w:rFonts w:asciiTheme="minorHAnsi" w:eastAsiaTheme="minorHAnsi" w:hAnsiTheme="minorHAnsi" w:cstheme="minorHAnsi"/>
                <w:sz w:val="22"/>
                <w:szCs w:val="22"/>
                <w:lang w:val="en-GB" w:eastAsia="en-US"/>
              </w:rPr>
              <w:t>r</w:t>
            </w:r>
            <w:r w:rsidRPr="007E1FAE">
              <w:rPr>
                <w:rFonts w:asciiTheme="minorHAnsi" w:eastAsiaTheme="minorHAnsi" w:hAnsiTheme="minorHAnsi" w:cstheme="minorHAnsi"/>
                <w:sz w:val="22"/>
                <w:szCs w:val="22"/>
                <w:lang w:val="en-GB" w:eastAsia="en-US"/>
              </w:rPr>
              <w:t xml:space="preserve"> written application will be assessed against the </w:t>
            </w:r>
            <w:hyperlink r:id="rId13" w:tgtFrame="_blank" w:tooltip="https://www.apsc.gov.au/working-aps/aps-employees-and-managers/work-level-standards-aps-level-and-executive-level-classifications" w:history="1">
              <w:r w:rsidRPr="007E1FAE">
                <w:rPr>
                  <w:rStyle w:val="Hyperlink"/>
                  <w:rFonts w:asciiTheme="minorHAnsi" w:hAnsiTheme="minorHAnsi" w:cstheme="minorHAnsi"/>
                  <w:iCs/>
                  <w:sz w:val="22"/>
                  <w:szCs w:val="22"/>
                </w:rPr>
                <w:t>Work level Standards</w:t>
              </w:r>
            </w:hyperlink>
            <w:r w:rsidRPr="007E1FAE">
              <w:rPr>
                <w:rFonts w:asciiTheme="minorHAnsi" w:eastAsiaTheme="minorHAnsi" w:hAnsiTheme="minorHAnsi" w:cstheme="minorHAnsi"/>
                <w:sz w:val="22"/>
                <w:szCs w:val="22"/>
                <w:lang w:val="en-GB" w:eastAsia="en-US"/>
              </w:rPr>
              <w:t>.</w:t>
            </w:r>
          </w:p>
        </w:tc>
      </w:tr>
      <w:tr w:rsidR="007013E7" w:rsidRPr="007E1FAE" w14:paraId="5251F03B" w14:textId="77777777" w:rsidTr="002C1E1B">
        <w:tc>
          <w:tcPr>
            <w:tcW w:w="1696" w:type="dxa"/>
            <w:vAlign w:val="center"/>
          </w:tcPr>
          <w:p w14:paraId="51DFFE94" w14:textId="77777777" w:rsidR="007013E7" w:rsidRPr="007E1FAE" w:rsidRDefault="007013E7" w:rsidP="007013E7">
            <w:pPr>
              <w:jc w:val="center"/>
              <w:rPr>
                <w:rFonts w:asciiTheme="minorHAnsi" w:eastAsia="Times New Roman" w:hAnsiTheme="minorHAnsi" w:cstheme="minorHAnsi"/>
                <w:b/>
                <w:sz w:val="22"/>
                <w:szCs w:val="22"/>
              </w:rPr>
            </w:pPr>
            <w:r w:rsidRPr="007E1FAE">
              <w:rPr>
                <w:rFonts w:asciiTheme="minorHAnsi" w:eastAsia="Times New Roman" w:hAnsiTheme="minorHAnsi" w:cstheme="minorHAnsi"/>
                <w:b/>
                <w:sz w:val="22"/>
                <w:szCs w:val="22"/>
              </w:rPr>
              <w:t>Interview</w:t>
            </w:r>
          </w:p>
        </w:tc>
        <w:tc>
          <w:tcPr>
            <w:tcW w:w="7088" w:type="dxa"/>
          </w:tcPr>
          <w:p w14:paraId="19364717" w14:textId="261CE7BA" w:rsidR="007013E7" w:rsidRPr="007E1FAE" w:rsidRDefault="007013E7" w:rsidP="008078CE">
            <w:pPr>
              <w:spacing w:before="40" w:after="40"/>
              <w:rPr>
                <w:rFonts w:asciiTheme="minorHAnsi" w:eastAsia="Times New Roman" w:hAnsiTheme="minorHAnsi" w:cstheme="minorHAnsi"/>
                <w:sz w:val="22"/>
                <w:szCs w:val="22"/>
              </w:rPr>
            </w:pPr>
            <w:r w:rsidRPr="007E1FAE">
              <w:rPr>
                <w:rFonts w:asciiTheme="minorHAnsi" w:eastAsiaTheme="minorHAnsi" w:hAnsiTheme="minorHAnsi" w:cstheme="minorHAnsi"/>
                <w:sz w:val="22"/>
                <w:szCs w:val="22"/>
                <w:lang w:val="en-GB" w:eastAsia="en-US"/>
              </w:rPr>
              <w:t>Candidates who progress past the</w:t>
            </w:r>
            <w:r w:rsidR="00256E15">
              <w:rPr>
                <w:rFonts w:asciiTheme="minorHAnsi" w:eastAsiaTheme="minorHAnsi" w:hAnsiTheme="minorHAnsi" w:cstheme="minorHAnsi"/>
                <w:sz w:val="22"/>
                <w:szCs w:val="22"/>
                <w:lang w:val="en-GB" w:eastAsia="en-US"/>
              </w:rPr>
              <w:t xml:space="preserve"> shortlisting a</w:t>
            </w:r>
            <w:r w:rsidRPr="007E1FAE">
              <w:rPr>
                <w:rFonts w:asciiTheme="minorHAnsi" w:eastAsiaTheme="minorHAnsi" w:hAnsiTheme="minorHAnsi" w:cstheme="minorHAnsi"/>
                <w:sz w:val="22"/>
                <w:szCs w:val="22"/>
                <w:lang w:val="en-GB" w:eastAsia="en-US"/>
              </w:rPr>
              <w:t xml:space="preserve">ssessment </w:t>
            </w:r>
            <w:r w:rsidR="00077131">
              <w:rPr>
                <w:rFonts w:asciiTheme="minorHAnsi" w:eastAsiaTheme="minorHAnsi" w:hAnsiTheme="minorHAnsi" w:cstheme="minorHAnsi"/>
                <w:sz w:val="22"/>
                <w:szCs w:val="22"/>
                <w:lang w:val="en-GB" w:eastAsia="en-US"/>
              </w:rPr>
              <w:t>may</w:t>
            </w:r>
            <w:r w:rsidRPr="007E1FAE">
              <w:rPr>
                <w:rFonts w:asciiTheme="minorHAnsi" w:eastAsiaTheme="minorHAnsi" w:hAnsiTheme="minorHAnsi" w:cstheme="minorHAnsi"/>
                <w:sz w:val="22"/>
                <w:szCs w:val="22"/>
                <w:lang w:val="en-GB" w:eastAsia="en-US"/>
              </w:rPr>
              <w:t xml:space="preserve"> be invited to an interview either in person or virtually.</w:t>
            </w:r>
            <w:r w:rsidR="00160A3F">
              <w:rPr>
                <w:rFonts w:asciiTheme="minorHAnsi" w:eastAsiaTheme="minorHAnsi" w:hAnsiTheme="minorHAnsi" w:cstheme="minorHAnsi"/>
                <w:sz w:val="22"/>
                <w:szCs w:val="22"/>
                <w:lang w:val="en-GB" w:eastAsia="en-US"/>
              </w:rPr>
              <w:t xml:space="preserve"> </w:t>
            </w:r>
          </w:p>
        </w:tc>
      </w:tr>
      <w:tr w:rsidR="007013E7" w:rsidRPr="007E1FAE" w14:paraId="5719D623" w14:textId="77777777" w:rsidTr="002C1E1B">
        <w:tc>
          <w:tcPr>
            <w:tcW w:w="1696" w:type="dxa"/>
            <w:vAlign w:val="center"/>
          </w:tcPr>
          <w:p w14:paraId="2C79EE16" w14:textId="77777777" w:rsidR="007013E7" w:rsidRPr="007E1FAE" w:rsidRDefault="007013E7" w:rsidP="007013E7">
            <w:pPr>
              <w:jc w:val="center"/>
              <w:rPr>
                <w:rFonts w:asciiTheme="minorHAnsi" w:eastAsia="Times New Roman" w:hAnsiTheme="minorHAnsi" w:cstheme="minorHAnsi"/>
                <w:b/>
                <w:sz w:val="22"/>
                <w:szCs w:val="22"/>
              </w:rPr>
            </w:pPr>
            <w:r w:rsidRPr="007E1FAE">
              <w:rPr>
                <w:rFonts w:asciiTheme="minorHAnsi" w:eastAsia="Times New Roman" w:hAnsiTheme="minorHAnsi" w:cstheme="minorHAnsi"/>
                <w:b/>
                <w:sz w:val="22"/>
                <w:szCs w:val="22"/>
              </w:rPr>
              <w:t>Referees</w:t>
            </w:r>
          </w:p>
        </w:tc>
        <w:tc>
          <w:tcPr>
            <w:tcW w:w="7088" w:type="dxa"/>
          </w:tcPr>
          <w:p w14:paraId="5CAF95FC" w14:textId="0729BBF3" w:rsidR="007013E7" w:rsidRPr="007E1FAE" w:rsidRDefault="007013E7" w:rsidP="007013E7">
            <w:pPr>
              <w:spacing w:before="40" w:after="40"/>
              <w:rPr>
                <w:rFonts w:asciiTheme="minorHAnsi" w:eastAsia="Times New Roman" w:hAnsiTheme="minorHAnsi" w:cstheme="minorHAnsi"/>
                <w:sz w:val="22"/>
                <w:szCs w:val="22"/>
              </w:rPr>
            </w:pPr>
            <w:r w:rsidRPr="007E1FAE">
              <w:rPr>
                <w:rFonts w:asciiTheme="minorHAnsi" w:eastAsiaTheme="minorHAnsi" w:hAnsiTheme="minorHAnsi" w:cstheme="minorHAnsi"/>
                <w:sz w:val="22"/>
                <w:szCs w:val="22"/>
                <w:lang w:val="en-GB" w:eastAsia="en-US"/>
              </w:rPr>
              <w:t>Referee/s may be contacted at any point in the process to help us determine if you are suitable for the role/s.</w:t>
            </w:r>
            <w:r w:rsidRPr="007E1FAE">
              <w:rPr>
                <w:rFonts w:asciiTheme="minorHAnsi" w:eastAsia="Times New Roman" w:hAnsiTheme="minorHAnsi" w:cstheme="minorHAnsi"/>
                <w:sz w:val="22"/>
                <w:szCs w:val="22"/>
              </w:rPr>
              <w:t xml:space="preserve">  </w:t>
            </w:r>
          </w:p>
        </w:tc>
      </w:tr>
      <w:tr w:rsidR="007013E7" w:rsidRPr="007E1FAE" w14:paraId="28F0DD55" w14:textId="77777777" w:rsidTr="002C1E1B">
        <w:tc>
          <w:tcPr>
            <w:tcW w:w="1696" w:type="dxa"/>
            <w:vAlign w:val="center"/>
          </w:tcPr>
          <w:p w14:paraId="210BE859" w14:textId="28401C3D" w:rsidR="007013E7" w:rsidRPr="007E1FAE" w:rsidRDefault="007013E7" w:rsidP="007013E7">
            <w:pPr>
              <w:jc w:val="center"/>
              <w:rPr>
                <w:rFonts w:asciiTheme="minorHAnsi" w:eastAsia="Times New Roman" w:hAnsiTheme="minorHAnsi" w:cstheme="minorHAnsi"/>
                <w:b/>
                <w:sz w:val="22"/>
                <w:szCs w:val="22"/>
              </w:rPr>
            </w:pPr>
            <w:r w:rsidRPr="007E1FAE">
              <w:rPr>
                <w:rFonts w:asciiTheme="minorHAnsi" w:eastAsia="Times New Roman" w:hAnsiTheme="minorHAnsi" w:cstheme="minorHAnsi"/>
                <w:b/>
                <w:sz w:val="22"/>
                <w:szCs w:val="22"/>
              </w:rPr>
              <w:t>End of Process</w:t>
            </w:r>
          </w:p>
        </w:tc>
        <w:tc>
          <w:tcPr>
            <w:tcW w:w="7088" w:type="dxa"/>
          </w:tcPr>
          <w:p w14:paraId="60DD6822" w14:textId="4B6B05C0" w:rsidR="007013E7" w:rsidRPr="007E1FAE" w:rsidRDefault="007013E7" w:rsidP="007013E7">
            <w:pPr>
              <w:spacing w:before="40" w:after="40"/>
              <w:rPr>
                <w:rFonts w:asciiTheme="minorHAnsi" w:hAnsiTheme="minorHAnsi" w:cstheme="minorHAnsi"/>
                <w:sz w:val="22"/>
                <w:szCs w:val="22"/>
                <w:lang w:val="en-GB"/>
              </w:rPr>
            </w:pPr>
            <w:r w:rsidRPr="007E1FAE">
              <w:rPr>
                <w:rFonts w:asciiTheme="minorHAnsi" w:eastAsiaTheme="minorHAnsi" w:hAnsiTheme="minorHAnsi" w:cstheme="minorHAnsi"/>
                <w:sz w:val="22"/>
                <w:szCs w:val="22"/>
                <w:lang w:val="en-GB" w:eastAsia="en-US"/>
              </w:rPr>
              <w:t>When the process is finalised, we will let you know the outcome via email.</w:t>
            </w:r>
          </w:p>
        </w:tc>
      </w:tr>
    </w:tbl>
    <w:p w14:paraId="70E3251D" w14:textId="77777777" w:rsidR="00435FD5" w:rsidRPr="007E1FAE" w:rsidRDefault="00435FD5" w:rsidP="002C1E1B">
      <w:pPr>
        <w:spacing w:after="0"/>
        <w:jc w:val="both"/>
        <w:rPr>
          <w:rFonts w:asciiTheme="minorHAnsi" w:hAnsiTheme="minorHAnsi" w:cstheme="minorHAnsi"/>
          <w:sz w:val="22"/>
          <w:szCs w:val="22"/>
        </w:rPr>
      </w:pPr>
    </w:p>
    <w:p w14:paraId="51FCA411" w14:textId="302C7D6F" w:rsidR="002C1E1B" w:rsidRPr="007E1FAE" w:rsidRDefault="002C1E1B" w:rsidP="002C1E1B">
      <w:pPr>
        <w:spacing w:after="0"/>
        <w:jc w:val="both"/>
        <w:rPr>
          <w:rFonts w:asciiTheme="minorHAnsi" w:hAnsiTheme="minorHAnsi" w:cstheme="minorHAnsi"/>
          <w:sz w:val="22"/>
          <w:szCs w:val="22"/>
        </w:rPr>
      </w:pPr>
      <w:r w:rsidRPr="007E1FAE">
        <w:rPr>
          <w:rFonts w:asciiTheme="minorHAnsi" w:hAnsiTheme="minorHAnsi" w:cstheme="minorHAnsi"/>
          <w:sz w:val="22"/>
          <w:szCs w:val="22"/>
        </w:rPr>
        <w:t xml:space="preserve">Ongoing positions may be offered </w:t>
      </w:r>
      <w:proofErr w:type="gramStart"/>
      <w:r w:rsidRPr="007E1FAE">
        <w:rPr>
          <w:rFonts w:asciiTheme="minorHAnsi" w:hAnsiTheme="minorHAnsi" w:cstheme="minorHAnsi"/>
          <w:sz w:val="22"/>
          <w:szCs w:val="22"/>
        </w:rPr>
        <w:t>as a result of</w:t>
      </w:r>
      <w:proofErr w:type="gramEnd"/>
      <w:r w:rsidRPr="007E1FAE">
        <w:rPr>
          <w:rFonts w:asciiTheme="minorHAnsi" w:hAnsiTheme="minorHAnsi" w:cstheme="minorHAnsi"/>
          <w:sz w:val="22"/>
          <w:szCs w:val="22"/>
        </w:rPr>
        <w:t xml:space="preserve"> this process. Non-ongoing position(s) may be offered for a specified term of up to </w:t>
      </w:r>
      <w:r w:rsidR="0015557E">
        <w:rPr>
          <w:rFonts w:asciiTheme="minorHAnsi" w:hAnsiTheme="minorHAnsi" w:cstheme="minorHAnsi"/>
          <w:sz w:val="22"/>
          <w:szCs w:val="22"/>
        </w:rPr>
        <w:t>23</w:t>
      </w:r>
      <w:r w:rsidRPr="007E1FAE">
        <w:rPr>
          <w:rFonts w:asciiTheme="minorHAnsi" w:hAnsiTheme="minorHAnsi" w:cstheme="minorHAnsi"/>
          <w:sz w:val="22"/>
          <w:szCs w:val="22"/>
        </w:rPr>
        <w:t xml:space="preserve"> months. </w:t>
      </w:r>
    </w:p>
    <w:p w14:paraId="3A4E5304" w14:textId="745B60A5" w:rsidR="00D825F0" w:rsidRDefault="00D825F0" w:rsidP="005133A3">
      <w:pPr>
        <w:jc w:val="both"/>
        <w:rPr>
          <w:rFonts w:asciiTheme="minorHAnsi" w:hAnsiTheme="minorHAnsi" w:cstheme="minorHAnsi"/>
          <w:sz w:val="22"/>
          <w:szCs w:val="22"/>
        </w:rPr>
      </w:pPr>
    </w:p>
    <w:p w14:paraId="778D8409" w14:textId="77777777" w:rsidR="000479C9" w:rsidRPr="000479C9" w:rsidRDefault="000479C9" w:rsidP="000479C9">
      <w:pPr>
        <w:pStyle w:val="Heading2"/>
        <w:rPr>
          <w:b/>
          <w:u w:val="single"/>
        </w:rPr>
      </w:pPr>
      <w:r w:rsidRPr="00B455D1">
        <w:rPr>
          <w:b/>
          <w:u w:val="single"/>
        </w:rPr>
        <w:t xml:space="preserve">HOW TO APPLY  </w:t>
      </w:r>
    </w:p>
    <w:p w14:paraId="5BE0D10B" w14:textId="733DC3C0" w:rsidR="000479C9" w:rsidRDefault="000479C9" w:rsidP="002C1E1B">
      <w:pPr>
        <w:spacing w:after="0"/>
        <w:jc w:val="both"/>
        <w:rPr>
          <w:rFonts w:asciiTheme="minorHAnsi" w:hAnsiTheme="minorHAnsi" w:cstheme="minorHAnsi"/>
          <w:sz w:val="22"/>
          <w:szCs w:val="22"/>
        </w:rPr>
      </w:pPr>
    </w:p>
    <w:p w14:paraId="0BACA4F6" w14:textId="77777777" w:rsidR="008E74A6" w:rsidRPr="008E74A6" w:rsidRDefault="008E74A6" w:rsidP="008E74A6">
      <w:pPr>
        <w:rPr>
          <w:rFonts w:asciiTheme="minorHAnsi" w:hAnsiTheme="minorHAnsi" w:cstheme="minorHAnsi"/>
          <w:sz w:val="22"/>
          <w:szCs w:val="22"/>
        </w:rPr>
      </w:pPr>
      <w:r w:rsidRPr="008E74A6">
        <w:rPr>
          <w:rFonts w:asciiTheme="minorHAnsi" w:hAnsiTheme="minorHAnsi" w:cstheme="minorHAnsi"/>
          <w:b/>
          <w:sz w:val="22"/>
          <w:szCs w:val="22"/>
        </w:rPr>
        <w:t>Executive Intelligence Group</w:t>
      </w:r>
      <w:r w:rsidRPr="008E74A6">
        <w:rPr>
          <w:rFonts w:asciiTheme="minorHAnsi" w:hAnsiTheme="minorHAnsi" w:cstheme="minorHAnsi"/>
          <w:sz w:val="22"/>
          <w:szCs w:val="22"/>
        </w:rPr>
        <w:t xml:space="preserve"> accepts applications via our website.</w:t>
      </w:r>
    </w:p>
    <w:p w14:paraId="79413A92" w14:textId="77777777" w:rsidR="008E74A6" w:rsidRPr="008E74A6" w:rsidRDefault="008E74A6" w:rsidP="008E74A6">
      <w:pPr>
        <w:rPr>
          <w:rFonts w:asciiTheme="minorHAnsi" w:hAnsiTheme="minorHAnsi" w:cstheme="minorHAnsi"/>
          <w:sz w:val="22"/>
          <w:szCs w:val="22"/>
        </w:rPr>
      </w:pPr>
      <w:r w:rsidRPr="008E74A6">
        <w:rPr>
          <w:rFonts w:asciiTheme="minorHAnsi" w:hAnsiTheme="minorHAnsi" w:cstheme="minorHAnsi"/>
          <w:sz w:val="22"/>
          <w:szCs w:val="22"/>
        </w:rPr>
        <w:t>When you apply, your details will be saved in your personal, confidential account. Should you apply for any future roles through us, you will not have to re-enter this information. If at any time your personal details change you can update this via your account. It is important to us that you find our website easy to use. If you have any feedback on how we can make the website more user friendly to assist you in completing an application or downloading candidate information, please let us know.</w:t>
      </w:r>
    </w:p>
    <w:p w14:paraId="5670DEA3" w14:textId="77777777" w:rsidR="008E74A6" w:rsidRPr="008E74A6" w:rsidRDefault="008E74A6" w:rsidP="008E74A6">
      <w:pPr>
        <w:rPr>
          <w:rFonts w:asciiTheme="minorHAnsi" w:hAnsiTheme="minorHAnsi" w:cstheme="minorHAnsi"/>
          <w:sz w:val="22"/>
          <w:szCs w:val="22"/>
        </w:rPr>
      </w:pPr>
      <w:r w:rsidRPr="008E74A6">
        <w:rPr>
          <w:rFonts w:asciiTheme="minorHAnsi" w:hAnsiTheme="minorHAnsi" w:cstheme="minorHAnsi"/>
          <w:sz w:val="22"/>
          <w:szCs w:val="22"/>
        </w:rPr>
        <w:t>At</w:t>
      </w:r>
      <w:r w:rsidRPr="008E74A6">
        <w:rPr>
          <w:rFonts w:asciiTheme="minorHAnsi" w:hAnsiTheme="minorHAnsi" w:cstheme="minorHAnsi"/>
          <w:b/>
          <w:sz w:val="22"/>
          <w:szCs w:val="22"/>
        </w:rPr>
        <w:t xml:space="preserve"> Executive Intelligence Group, </w:t>
      </w:r>
      <w:r w:rsidRPr="008E74A6">
        <w:rPr>
          <w:rFonts w:asciiTheme="minorHAnsi" w:hAnsiTheme="minorHAnsi" w:cstheme="minorHAnsi"/>
          <w:sz w:val="22"/>
          <w:szCs w:val="22"/>
        </w:rPr>
        <w:t>we respect the confidentiality of the personal information you provide to us and understand that your privacy is critical.</w:t>
      </w:r>
    </w:p>
    <w:p w14:paraId="7A6D7099" w14:textId="4319E6C3" w:rsidR="008E74A6" w:rsidRPr="008E74A6" w:rsidRDefault="008E74A6" w:rsidP="008E74A6">
      <w:pPr>
        <w:spacing w:after="0"/>
        <w:rPr>
          <w:rFonts w:asciiTheme="minorHAnsi" w:hAnsiTheme="minorHAnsi" w:cstheme="minorHAnsi"/>
          <w:sz w:val="22"/>
          <w:szCs w:val="22"/>
          <w:lang w:eastAsia="en-AU"/>
        </w:rPr>
      </w:pPr>
      <w:r w:rsidRPr="008E74A6">
        <w:rPr>
          <w:rFonts w:asciiTheme="minorHAnsi" w:hAnsiTheme="minorHAnsi" w:cstheme="minorHAnsi"/>
          <w:sz w:val="22"/>
          <w:szCs w:val="22"/>
        </w:rPr>
        <w:t xml:space="preserve">To review our Privacy Policy please click here:  </w:t>
      </w:r>
      <w:hyperlink r:id="rId14" w:history="1">
        <w:r w:rsidRPr="008E74A6">
          <w:rPr>
            <w:rStyle w:val="Hyperlink"/>
            <w:rFonts w:asciiTheme="minorHAnsi" w:hAnsiTheme="minorHAnsi" w:cstheme="minorHAnsi"/>
            <w:sz w:val="22"/>
            <w:szCs w:val="22"/>
          </w:rPr>
          <w:t>https://executiveintelligencegroup.com.au/privacy-policy/</w:t>
        </w:r>
      </w:hyperlink>
    </w:p>
    <w:p w14:paraId="4902CE2E" w14:textId="77777777" w:rsidR="008E74A6" w:rsidRDefault="008E74A6" w:rsidP="000479C9">
      <w:pPr>
        <w:spacing w:after="0"/>
        <w:rPr>
          <w:rFonts w:asciiTheme="minorHAnsi" w:hAnsiTheme="minorHAnsi" w:cstheme="minorHAnsi"/>
          <w:sz w:val="22"/>
          <w:szCs w:val="22"/>
          <w:lang w:eastAsia="en-AU"/>
        </w:rPr>
      </w:pPr>
    </w:p>
    <w:p w14:paraId="08AD112D" w14:textId="77777777" w:rsidR="008E74A6" w:rsidRPr="008E74A6" w:rsidRDefault="008E74A6" w:rsidP="008E74A6">
      <w:pPr>
        <w:pStyle w:val="Heading3"/>
        <w:rPr>
          <w:rFonts w:asciiTheme="minorHAnsi" w:hAnsiTheme="minorHAnsi" w:cstheme="minorHAnsi"/>
          <w:b/>
          <w:caps/>
          <w:sz w:val="22"/>
          <w:szCs w:val="22"/>
        </w:rPr>
      </w:pPr>
      <w:r w:rsidRPr="008E74A6">
        <w:rPr>
          <w:rFonts w:asciiTheme="minorHAnsi" w:hAnsiTheme="minorHAnsi" w:cstheme="minorHAnsi"/>
          <w:b/>
          <w:caps/>
          <w:sz w:val="22"/>
          <w:szCs w:val="22"/>
        </w:rPr>
        <w:t>Important things to note:</w:t>
      </w:r>
    </w:p>
    <w:p w14:paraId="727897A1" w14:textId="68A2D29D" w:rsidR="008E74A6" w:rsidRPr="008E74A6" w:rsidRDefault="008E74A6" w:rsidP="008E74A6">
      <w:pPr>
        <w:pStyle w:val="Bullet1"/>
        <w:rPr>
          <w:rFonts w:cstheme="minorHAnsi"/>
          <w:color w:val="000000" w:themeColor="text1"/>
          <w:sz w:val="22"/>
          <w:szCs w:val="22"/>
        </w:rPr>
      </w:pPr>
      <w:r w:rsidRPr="008E74A6">
        <w:rPr>
          <w:rFonts w:cstheme="minorHAnsi"/>
          <w:color w:val="000000" w:themeColor="text1"/>
          <w:sz w:val="22"/>
          <w:szCs w:val="22"/>
        </w:rPr>
        <w:t>When you apply for the first time, please create an account and make a note of your username and password</w:t>
      </w:r>
      <w:r w:rsidR="00267F06">
        <w:rPr>
          <w:rFonts w:cstheme="minorHAnsi"/>
          <w:color w:val="000000" w:themeColor="text1"/>
          <w:sz w:val="22"/>
          <w:szCs w:val="22"/>
        </w:rPr>
        <w:t>.</w:t>
      </w:r>
    </w:p>
    <w:p w14:paraId="175DE2BE" w14:textId="77777777" w:rsidR="008E74A6" w:rsidRPr="008E74A6" w:rsidRDefault="008E74A6" w:rsidP="008E74A6">
      <w:pPr>
        <w:pStyle w:val="Bullet1"/>
        <w:rPr>
          <w:rFonts w:cstheme="minorHAnsi"/>
          <w:color w:val="000000" w:themeColor="text1"/>
          <w:sz w:val="22"/>
          <w:szCs w:val="22"/>
        </w:rPr>
      </w:pPr>
      <w:r w:rsidRPr="008E74A6">
        <w:rPr>
          <w:rFonts w:cstheme="minorHAnsi"/>
          <w:color w:val="000000" w:themeColor="text1"/>
          <w:sz w:val="22"/>
          <w:szCs w:val="22"/>
        </w:rPr>
        <w:t xml:space="preserve">For subsequent applications, you will need to log in to your account and submit your application along with your CV and statement of claims/pitch. I.e. you will need to </w:t>
      </w:r>
      <w:proofErr w:type="gramStart"/>
      <w:r w:rsidRPr="008E74A6">
        <w:rPr>
          <w:rFonts w:cstheme="minorHAnsi"/>
          <w:color w:val="000000" w:themeColor="text1"/>
          <w:sz w:val="22"/>
          <w:szCs w:val="22"/>
        </w:rPr>
        <w:t>submit an application</w:t>
      </w:r>
      <w:proofErr w:type="gramEnd"/>
      <w:r w:rsidRPr="008E74A6">
        <w:rPr>
          <w:rFonts w:cstheme="minorHAnsi"/>
          <w:color w:val="000000" w:themeColor="text1"/>
          <w:sz w:val="22"/>
          <w:szCs w:val="22"/>
        </w:rPr>
        <w:t xml:space="preserve"> for </w:t>
      </w:r>
      <w:r w:rsidRPr="008E74A6">
        <w:rPr>
          <w:rFonts w:cstheme="minorHAnsi"/>
          <w:b/>
          <w:bCs/>
          <w:color w:val="000000" w:themeColor="text1"/>
          <w:sz w:val="22"/>
          <w:szCs w:val="22"/>
        </w:rPr>
        <w:t>EVERY</w:t>
      </w:r>
      <w:r w:rsidRPr="008E74A6">
        <w:rPr>
          <w:rFonts w:cstheme="minorHAnsi"/>
          <w:color w:val="000000" w:themeColor="text1"/>
          <w:sz w:val="22"/>
          <w:szCs w:val="22"/>
        </w:rPr>
        <w:t xml:space="preserve"> vacancy you are interested in - submitting one application does </w:t>
      </w:r>
      <w:r w:rsidRPr="008E74A6">
        <w:rPr>
          <w:rFonts w:cstheme="minorHAnsi"/>
          <w:b/>
          <w:bCs/>
          <w:color w:val="000000" w:themeColor="text1"/>
          <w:sz w:val="22"/>
          <w:szCs w:val="22"/>
        </w:rPr>
        <w:t>NOT</w:t>
      </w:r>
      <w:r w:rsidRPr="008E74A6">
        <w:rPr>
          <w:rFonts w:cstheme="minorHAnsi"/>
          <w:color w:val="000000" w:themeColor="text1"/>
          <w:sz w:val="22"/>
          <w:szCs w:val="22"/>
        </w:rPr>
        <w:t xml:space="preserve"> mean you will automatically be considered for other vacancies with </w:t>
      </w:r>
      <w:r w:rsidRPr="008E74A6">
        <w:rPr>
          <w:rFonts w:cstheme="minorHAnsi"/>
          <w:b/>
          <w:bCs/>
          <w:color w:val="000000" w:themeColor="text1"/>
          <w:sz w:val="22"/>
          <w:szCs w:val="22"/>
        </w:rPr>
        <w:t>Executive Intelligence Group</w:t>
      </w:r>
      <w:r w:rsidRPr="008E74A6">
        <w:rPr>
          <w:rFonts w:cstheme="minorHAnsi"/>
          <w:color w:val="000000" w:themeColor="text1"/>
          <w:sz w:val="22"/>
          <w:szCs w:val="22"/>
        </w:rPr>
        <w:t>.</w:t>
      </w:r>
    </w:p>
    <w:p w14:paraId="07D05231" w14:textId="77777777" w:rsidR="008E74A6" w:rsidRPr="008E74A6" w:rsidRDefault="008E74A6" w:rsidP="008E74A6">
      <w:pPr>
        <w:pStyle w:val="Bullet1"/>
        <w:rPr>
          <w:rFonts w:cstheme="minorHAnsi"/>
          <w:color w:val="000000" w:themeColor="text1"/>
          <w:sz w:val="22"/>
          <w:szCs w:val="22"/>
        </w:rPr>
      </w:pPr>
      <w:r w:rsidRPr="008E74A6">
        <w:rPr>
          <w:rFonts w:cstheme="minorHAnsi"/>
          <w:color w:val="000000" w:themeColor="text1"/>
          <w:sz w:val="22"/>
          <w:szCs w:val="22"/>
        </w:rPr>
        <w:t xml:space="preserve">You will be required to include the details your statement of claims / pitch directly into the online application form. You do not need to upload your statement of claims / pitch as a separate </w:t>
      </w:r>
      <w:r w:rsidRPr="008E74A6">
        <w:rPr>
          <w:rFonts w:cstheme="minorHAnsi"/>
          <w:color w:val="000000" w:themeColor="text1"/>
          <w:sz w:val="22"/>
          <w:szCs w:val="22"/>
        </w:rPr>
        <w:lastRenderedPageBreak/>
        <w:t>document / file. Make sure you take account of the requirements of the position and the selection criteria (if required) against which you will be assessed.</w:t>
      </w:r>
    </w:p>
    <w:p w14:paraId="5DEDD9FF" w14:textId="5EEE0530" w:rsidR="008E74A6" w:rsidRPr="008E74A6" w:rsidRDefault="008E74A6" w:rsidP="008E74A6">
      <w:pPr>
        <w:pStyle w:val="Bullet1"/>
        <w:rPr>
          <w:rFonts w:cstheme="minorHAnsi"/>
          <w:color w:val="000000" w:themeColor="text1"/>
          <w:sz w:val="22"/>
          <w:szCs w:val="22"/>
        </w:rPr>
      </w:pPr>
      <w:r w:rsidRPr="008E74A6">
        <w:rPr>
          <w:rFonts w:cstheme="minorHAnsi"/>
          <w:color w:val="000000" w:themeColor="text1"/>
          <w:sz w:val="22"/>
          <w:szCs w:val="22"/>
        </w:rPr>
        <w:t>Please have your current CV ready to upload in a single document. In your CV, it is useful for you to provide a quick snapshot of the key responsibilities you have had in each role over the last 5 years</w:t>
      </w:r>
      <w:r w:rsidR="00267F06">
        <w:rPr>
          <w:rFonts w:cstheme="minorHAnsi"/>
          <w:color w:val="000000" w:themeColor="text1"/>
          <w:sz w:val="22"/>
          <w:szCs w:val="22"/>
        </w:rPr>
        <w:t>.</w:t>
      </w:r>
    </w:p>
    <w:p w14:paraId="08D0EE52" w14:textId="2DE7FB0D" w:rsidR="008E74A6" w:rsidRPr="008E74A6" w:rsidRDefault="008E74A6" w:rsidP="008E74A6">
      <w:pPr>
        <w:pStyle w:val="Bullet1"/>
        <w:rPr>
          <w:rFonts w:cstheme="minorHAnsi"/>
          <w:color w:val="000000" w:themeColor="text1"/>
          <w:sz w:val="22"/>
          <w:szCs w:val="22"/>
        </w:rPr>
      </w:pPr>
      <w:r w:rsidRPr="008E74A6">
        <w:rPr>
          <w:rFonts w:cstheme="minorHAnsi"/>
          <w:color w:val="000000" w:themeColor="text1"/>
          <w:sz w:val="22"/>
          <w:szCs w:val="22"/>
        </w:rPr>
        <w:t>You will have an opportunity to review, edit and print your application before you submit. However, once your application is submitted you will not be able to make any changes</w:t>
      </w:r>
      <w:r w:rsidR="00267F06">
        <w:rPr>
          <w:rFonts w:cstheme="minorHAnsi"/>
          <w:color w:val="000000" w:themeColor="text1"/>
          <w:sz w:val="22"/>
          <w:szCs w:val="22"/>
        </w:rPr>
        <w:t>.</w:t>
      </w:r>
    </w:p>
    <w:p w14:paraId="52537BBB" w14:textId="77777777" w:rsidR="008E74A6" w:rsidRPr="008E74A6" w:rsidRDefault="008E74A6" w:rsidP="008E74A6">
      <w:pPr>
        <w:pStyle w:val="Bullet1"/>
        <w:rPr>
          <w:rFonts w:cstheme="minorHAnsi"/>
          <w:color w:val="000000" w:themeColor="text1"/>
          <w:sz w:val="22"/>
          <w:szCs w:val="22"/>
        </w:rPr>
      </w:pPr>
      <w:r w:rsidRPr="008E74A6">
        <w:rPr>
          <w:rFonts w:cstheme="minorHAnsi"/>
          <w:color w:val="000000" w:themeColor="text1"/>
          <w:sz w:val="22"/>
          <w:szCs w:val="22"/>
        </w:rPr>
        <w:t xml:space="preserve">Once you have submitted your application, you will receive an automated email. </w:t>
      </w:r>
      <w:proofErr w:type="gramStart"/>
      <w:r w:rsidRPr="008E74A6">
        <w:rPr>
          <w:rFonts w:cstheme="minorHAnsi"/>
          <w:color w:val="000000" w:themeColor="text1"/>
          <w:sz w:val="22"/>
          <w:szCs w:val="22"/>
        </w:rPr>
        <w:t>In the event that</w:t>
      </w:r>
      <w:proofErr w:type="gramEnd"/>
      <w:r w:rsidRPr="008E74A6">
        <w:rPr>
          <w:rFonts w:cstheme="minorHAnsi"/>
          <w:color w:val="000000" w:themeColor="text1"/>
          <w:sz w:val="22"/>
          <w:szCs w:val="22"/>
        </w:rPr>
        <w:t xml:space="preserve"> you do not receive an automated email confirming your application has been submitted please ensure you contact us as there may be an issue with your application lodgement;</w:t>
      </w:r>
    </w:p>
    <w:p w14:paraId="67BE9AC2" w14:textId="77777777" w:rsidR="008E74A6" w:rsidRPr="008E74A6" w:rsidRDefault="008E74A6" w:rsidP="008E74A6">
      <w:pPr>
        <w:pStyle w:val="Bullet1"/>
        <w:rPr>
          <w:rFonts w:cstheme="minorHAnsi"/>
          <w:color w:val="000000" w:themeColor="text1"/>
          <w:sz w:val="22"/>
          <w:szCs w:val="22"/>
        </w:rPr>
      </w:pPr>
      <w:r w:rsidRPr="008E74A6">
        <w:rPr>
          <w:rFonts w:cstheme="minorHAnsi"/>
          <w:color w:val="000000" w:themeColor="text1"/>
          <w:sz w:val="22"/>
          <w:szCs w:val="22"/>
        </w:rPr>
        <w:t>If you do not hear from us about the progress of your application within 3 weeks from the close date, please contact us for an update; and</w:t>
      </w:r>
    </w:p>
    <w:p w14:paraId="1643FEEA" w14:textId="77777777" w:rsidR="008E74A6" w:rsidRPr="008E74A6" w:rsidRDefault="008E74A6" w:rsidP="008E74A6">
      <w:pPr>
        <w:pStyle w:val="Bullet1"/>
        <w:rPr>
          <w:rFonts w:cstheme="minorHAnsi"/>
          <w:sz w:val="22"/>
          <w:szCs w:val="22"/>
        </w:rPr>
      </w:pPr>
      <w:r w:rsidRPr="008E74A6">
        <w:rPr>
          <w:rFonts w:cstheme="minorHAnsi"/>
          <w:color w:val="000000" w:themeColor="text1"/>
          <w:sz w:val="22"/>
          <w:szCs w:val="22"/>
        </w:rPr>
        <w:t xml:space="preserve">If at any time, you wish to withdraw from this process you will need to send an email to </w:t>
      </w:r>
      <w:hyperlink r:id="rId15" w:history="1">
        <w:r w:rsidRPr="008E74A6">
          <w:rPr>
            <w:rStyle w:val="Hyperlink"/>
            <w:rFonts w:cstheme="minorHAnsi"/>
            <w:sz w:val="22"/>
            <w:szCs w:val="22"/>
          </w:rPr>
          <w:t>admin@execintell.com.au</w:t>
        </w:r>
      </w:hyperlink>
      <w:r w:rsidRPr="008E74A6">
        <w:rPr>
          <w:rFonts w:cstheme="minorHAnsi"/>
          <w:sz w:val="22"/>
          <w:szCs w:val="22"/>
        </w:rPr>
        <w:t xml:space="preserve"> </w:t>
      </w:r>
      <w:r w:rsidRPr="008E74A6">
        <w:rPr>
          <w:rFonts w:cstheme="minorHAnsi"/>
          <w:color w:val="000000" w:themeColor="text1"/>
          <w:sz w:val="22"/>
          <w:szCs w:val="22"/>
        </w:rPr>
        <w:t xml:space="preserve">to let us know. You are unable to withdraw your application directly from the website. </w:t>
      </w:r>
    </w:p>
    <w:p w14:paraId="3F057A7A" w14:textId="77777777" w:rsidR="008E74A6" w:rsidRPr="008E74A6" w:rsidRDefault="008E74A6" w:rsidP="008E74A6">
      <w:pPr>
        <w:pStyle w:val="Bullet1"/>
        <w:numPr>
          <w:ilvl w:val="0"/>
          <w:numId w:val="0"/>
        </w:numPr>
        <w:spacing w:before="0" w:after="0"/>
        <w:ind w:left="340"/>
        <w:rPr>
          <w:rFonts w:cstheme="minorHAnsi"/>
          <w:sz w:val="22"/>
          <w:szCs w:val="22"/>
        </w:rPr>
      </w:pPr>
    </w:p>
    <w:p w14:paraId="499702D7" w14:textId="77777777" w:rsidR="008E74A6" w:rsidRPr="008E74A6" w:rsidRDefault="008E74A6" w:rsidP="008E74A6">
      <w:pPr>
        <w:rPr>
          <w:rFonts w:asciiTheme="minorHAnsi" w:hAnsiTheme="minorHAnsi" w:cstheme="minorHAnsi"/>
          <w:b/>
          <w:sz w:val="22"/>
          <w:szCs w:val="22"/>
          <w:u w:val="single"/>
        </w:rPr>
      </w:pPr>
      <w:r w:rsidRPr="008E74A6">
        <w:rPr>
          <w:rFonts w:asciiTheme="minorHAnsi" w:hAnsiTheme="minorHAnsi" w:cstheme="minorHAnsi"/>
          <w:b/>
          <w:sz w:val="22"/>
          <w:szCs w:val="22"/>
        </w:rPr>
        <w:t xml:space="preserve">We can be contacted on 02 6232 2200 or </w:t>
      </w:r>
      <w:hyperlink r:id="rId16" w:history="1">
        <w:r w:rsidRPr="008E74A6">
          <w:rPr>
            <w:rStyle w:val="Hyperlink"/>
            <w:rFonts w:asciiTheme="minorHAnsi" w:hAnsiTheme="minorHAnsi" w:cstheme="minorHAnsi"/>
            <w:sz w:val="22"/>
            <w:szCs w:val="22"/>
          </w:rPr>
          <w:t>admin@execintell.com.au</w:t>
        </w:r>
      </w:hyperlink>
      <w:r w:rsidRPr="008E74A6">
        <w:rPr>
          <w:rFonts w:asciiTheme="minorHAnsi" w:hAnsiTheme="minorHAnsi" w:cstheme="minorHAnsi"/>
          <w:b/>
          <w:sz w:val="22"/>
          <w:szCs w:val="22"/>
          <w:u w:val="single"/>
        </w:rPr>
        <w:t xml:space="preserve">. </w:t>
      </w:r>
    </w:p>
    <w:p w14:paraId="4154D5E9" w14:textId="77777777" w:rsidR="008E74A6" w:rsidRPr="008E74A6" w:rsidRDefault="008E74A6" w:rsidP="008E74A6">
      <w:pPr>
        <w:rPr>
          <w:rFonts w:asciiTheme="minorHAnsi" w:hAnsiTheme="minorHAnsi" w:cstheme="minorHAnsi"/>
          <w:sz w:val="22"/>
          <w:szCs w:val="22"/>
        </w:rPr>
      </w:pPr>
      <w:r w:rsidRPr="008E74A6">
        <w:rPr>
          <w:rFonts w:asciiTheme="minorHAnsi" w:hAnsiTheme="minorHAnsi" w:cstheme="minorHAnsi"/>
          <w:sz w:val="22"/>
          <w:szCs w:val="22"/>
        </w:rPr>
        <w:t>Please note: our office hours are Monday – Friday between 9.00am and 5.00pm. If you have any queries on the advertised position/s or how to apply, please contact us during these times and before applications close.</w:t>
      </w:r>
    </w:p>
    <w:p w14:paraId="6E9F2362" w14:textId="77777777" w:rsidR="008E74A6" w:rsidRPr="008E74A6" w:rsidRDefault="008E74A6" w:rsidP="008E74A6">
      <w:pPr>
        <w:pStyle w:val="Heading2"/>
        <w:rPr>
          <w:rFonts w:asciiTheme="minorHAnsi" w:hAnsiTheme="minorHAnsi" w:cstheme="minorHAnsi"/>
          <w:b/>
          <w:caps/>
          <w:color w:val="1F4D78" w:themeColor="accent1" w:themeShade="7F"/>
          <w:sz w:val="22"/>
          <w:szCs w:val="22"/>
        </w:rPr>
      </w:pPr>
      <w:r w:rsidRPr="008E74A6">
        <w:rPr>
          <w:rFonts w:asciiTheme="minorHAnsi" w:hAnsiTheme="minorHAnsi" w:cstheme="minorHAnsi"/>
          <w:b/>
          <w:caps/>
          <w:color w:val="1F4D78" w:themeColor="accent1" w:themeShade="7F"/>
          <w:sz w:val="22"/>
          <w:szCs w:val="22"/>
        </w:rPr>
        <w:t>How to apply online:</w:t>
      </w:r>
    </w:p>
    <w:p w14:paraId="6A1D5B56" w14:textId="77777777" w:rsidR="008E74A6" w:rsidRPr="008E74A6" w:rsidRDefault="008E74A6" w:rsidP="008E74A6">
      <w:pPr>
        <w:pStyle w:val="List1Numbered1"/>
        <w:rPr>
          <w:rFonts w:cstheme="minorHAnsi"/>
          <w:sz w:val="22"/>
          <w:szCs w:val="22"/>
        </w:rPr>
      </w:pPr>
      <w:r w:rsidRPr="008E74A6">
        <w:rPr>
          <w:rFonts w:cstheme="minorHAnsi"/>
          <w:color w:val="000000" w:themeColor="text1"/>
          <w:sz w:val="22"/>
          <w:szCs w:val="22"/>
        </w:rPr>
        <w:t xml:space="preserve">Go to the Executive Intelligence Group website and navigate to the Vacancies page </w:t>
      </w:r>
      <w:r w:rsidRPr="008E74A6">
        <w:rPr>
          <w:rFonts w:cstheme="minorHAnsi"/>
          <w:sz w:val="22"/>
          <w:szCs w:val="22"/>
        </w:rPr>
        <w:t>(</w:t>
      </w:r>
      <w:hyperlink r:id="rId17" w:history="1">
        <w:r w:rsidRPr="008E74A6">
          <w:rPr>
            <w:rStyle w:val="Hyperlink"/>
            <w:rFonts w:cstheme="minorHAnsi"/>
            <w:sz w:val="22"/>
            <w:szCs w:val="22"/>
          </w:rPr>
          <w:t>http://www.executiveintelligencegroup.com.au/vacancies/</w:t>
        </w:r>
      </w:hyperlink>
      <w:proofErr w:type="gramStart"/>
      <w:r w:rsidRPr="008E74A6">
        <w:rPr>
          <w:rFonts w:cstheme="minorHAnsi"/>
          <w:sz w:val="22"/>
          <w:szCs w:val="22"/>
        </w:rPr>
        <w:t>);</w:t>
      </w:r>
      <w:proofErr w:type="gramEnd"/>
      <w:r w:rsidRPr="008E74A6">
        <w:rPr>
          <w:rFonts w:cstheme="minorHAnsi"/>
          <w:sz w:val="22"/>
          <w:szCs w:val="22"/>
        </w:rPr>
        <w:t xml:space="preserve"> </w:t>
      </w:r>
    </w:p>
    <w:p w14:paraId="0345F273" w14:textId="77777777" w:rsidR="008E74A6" w:rsidRPr="008E74A6" w:rsidRDefault="008E74A6" w:rsidP="008E74A6">
      <w:pPr>
        <w:pStyle w:val="List1Numbered1"/>
        <w:rPr>
          <w:rFonts w:cstheme="minorHAnsi"/>
          <w:color w:val="000000" w:themeColor="text1"/>
          <w:sz w:val="22"/>
          <w:szCs w:val="22"/>
        </w:rPr>
      </w:pPr>
      <w:r w:rsidRPr="008E74A6">
        <w:rPr>
          <w:rFonts w:cstheme="minorHAnsi"/>
          <w:color w:val="000000" w:themeColor="text1"/>
          <w:sz w:val="22"/>
          <w:szCs w:val="22"/>
        </w:rPr>
        <w:t>Find the vacancy you are interested in applying for and click ‘More Info’. This will enable you to download the candidate information pack. This will assist you on how approach your application;</w:t>
      </w:r>
    </w:p>
    <w:p w14:paraId="2D72D116" w14:textId="77777777" w:rsidR="008E74A6" w:rsidRPr="008E74A6" w:rsidRDefault="008E74A6" w:rsidP="008E74A6">
      <w:pPr>
        <w:pStyle w:val="List1Numbered1"/>
        <w:rPr>
          <w:rFonts w:cstheme="minorHAnsi"/>
          <w:color w:val="000000" w:themeColor="text1"/>
          <w:sz w:val="22"/>
          <w:szCs w:val="22"/>
        </w:rPr>
      </w:pPr>
      <w:r w:rsidRPr="008E74A6">
        <w:rPr>
          <w:rFonts w:cstheme="minorHAnsi"/>
          <w:color w:val="000000" w:themeColor="text1"/>
          <w:sz w:val="22"/>
          <w:szCs w:val="22"/>
        </w:rPr>
        <w:t>When you are ready to apply, find the vacancy you are interested in applying for and click ‘Apply</w:t>
      </w:r>
      <w:proofErr w:type="gramStart"/>
      <w:r w:rsidRPr="008E74A6">
        <w:rPr>
          <w:rFonts w:cstheme="minorHAnsi"/>
          <w:color w:val="000000" w:themeColor="text1"/>
          <w:sz w:val="22"/>
          <w:szCs w:val="22"/>
        </w:rPr>
        <w:t>’;</w:t>
      </w:r>
      <w:proofErr w:type="gramEnd"/>
    </w:p>
    <w:p w14:paraId="28CC1263" w14:textId="77777777" w:rsidR="008E74A6" w:rsidRPr="008E74A6" w:rsidRDefault="008E74A6" w:rsidP="008E74A6">
      <w:pPr>
        <w:pStyle w:val="List1Numbered1"/>
        <w:rPr>
          <w:rFonts w:cstheme="minorHAnsi"/>
          <w:color w:val="000000" w:themeColor="text1"/>
          <w:sz w:val="22"/>
          <w:szCs w:val="22"/>
        </w:rPr>
      </w:pPr>
      <w:r w:rsidRPr="008E74A6">
        <w:rPr>
          <w:rFonts w:cstheme="minorHAnsi"/>
          <w:color w:val="000000" w:themeColor="text1"/>
          <w:sz w:val="22"/>
          <w:szCs w:val="22"/>
        </w:rPr>
        <w:t>Read the information about applying and press ‘Start</w:t>
      </w:r>
      <w:proofErr w:type="gramStart"/>
      <w:r w:rsidRPr="008E74A6">
        <w:rPr>
          <w:rFonts w:cstheme="minorHAnsi"/>
          <w:color w:val="000000" w:themeColor="text1"/>
          <w:sz w:val="22"/>
          <w:szCs w:val="22"/>
        </w:rPr>
        <w:t>’;</w:t>
      </w:r>
      <w:proofErr w:type="gramEnd"/>
    </w:p>
    <w:p w14:paraId="37EA1ED5" w14:textId="77777777" w:rsidR="008E74A6" w:rsidRPr="008E74A6" w:rsidRDefault="008E74A6" w:rsidP="008E74A6">
      <w:pPr>
        <w:pStyle w:val="List1Numbered1"/>
        <w:rPr>
          <w:rFonts w:cstheme="minorHAnsi"/>
          <w:color w:val="000000" w:themeColor="text1"/>
          <w:sz w:val="22"/>
          <w:szCs w:val="22"/>
        </w:rPr>
      </w:pPr>
      <w:r w:rsidRPr="008E74A6">
        <w:rPr>
          <w:rFonts w:cstheme="minorHAnsi"/>
          <w:color w:val="000000" w:themeColor="text1"/>
          <w:sz w:val="22"/>
          <w:szCs w:val="22"/>
        </w:rPr>
        <w:t xml:space="preserve">This is where you will create your account if you are applying for the first time. If you have used our system previously you can log in with your </w:t>
      </w:r>
      <w:proofErr w:type="gramStart"/>
      <w:r w:rsidRPr="008E74A6">
        <w:rPr>
          <w:rFonts w:cstheme="minorHAnsi"/>
          <w:color w:val="000000" w:themeColor="text1"/>
          <w:sz w:val="22"/>
          <w:szCs w:val="22"/>
        </w:rPr>
        <w:t>user name</w:t>
      </w:r>
      <w:proofErr w:type="gramEnd"/>
      <w:r w:rsidRPr="008E74A6">
        <w:rPr>
          <w:rFonts w:cstheme="minorHAnsi"/>
          <w:color w:val="000000" w:themeColor="text1"/>
          <w:sz w:val="22"/>
          <w:szCs w:val="22"/>
        </w:rPr>
        <w:t xml:space="preserve"> and password;</w:t>
      </w:r>
    </w:p>
    <w:p w14:paraId="2BAD9411" w14:textId="77777777" w:rsidR="008E74A6" w:rsidRPr="008E74A6" w:rsidRDefault="008E74A6" w:rsidP="008E74A6">
      <w:pPr>
        <w:pStyle w:val="List1Numbered1"/>
        <w:rPr>
          <w:rFonts w:cstheme="minorHAnsi"/>
          <w:color w:val="000000" w:themeColor="text1"/>
          <w:sz w:val="22"/>
          <w:szCs w:val="22"/>
        </w:rPr>
      </w:pPr>
      <w:r w:rsidRPr="008E74A6">
        <w:rPr>
          <w:rFonts w:cstheme="minorHAnsi"/>
          <w:color w:val="000000" w:themeColor="text1"/>
          <w:sz w:val="22"/>
          <w:szCs w:val="22"/>
        </w:rPr>
        <w:t xml:space="preserve">From here you will be guided through an online application </w:t>
      </w:r>
      <w:proofErr w:type="gramStart"/>
      <w:r w:rsidRPr="008E74A6">
        <w:rPr>
          <w:rFonts w:cstheme="minorHAnsi"/>
          <w:color w:val="000000" w:themeColor="text1"/>
          <w:sz w:val="22"/>
          <w:szCs w:val="22"/>
        </w:rPr>
        <w:t>form;</w:t>
      </w:r>
      <w:proofErr w:type="gramEnd"/>
    </w:p>
    <w:p w14:paraId="3D161CFA" w14:textId="77777777" w:rsidR="008E74A6" w:rsidRPr="008E74A6" w:rsidRDefault="008E74A6" w:rsidP="008E74A6">
      <w:pPr>
        <w:pStyle w:val="List1Numbered1"/>
        <w:rPr>
          <w:rFonts w:cstheme="minorHAnsi"/>
          <w:color w:val="000000" w:themeColor="text1"/>
          <w:sz w:val="22"/>
          <w:szCs w:val="22"/>
        </w:rPr>
      </w:pPr>
      <w:r w:rsidRPr="008E74A6">
        <w:rPr>
          <w:rFonts w:cstheme="minorHAnsi"/>
          <w:color w:val="000000" w:themeColor="text1"/>
          <w:sz w:val="22"/>
          <w:szCs w:val="22"/>
        </w:rPr>
        <w:t xml:space="preserve">At the end of the </w:t>
      </w:r>
      <w:proofErr w:type="gramStart"/>
      <w:r w:rsidRPr="008E74A6">
        <w:rPr>
          <w:rFonts w:cstheme="minorHAnsi"/>
          <w:color w:val="000000" w:themeColor="text1"/>
          <w:sz w:val="22"/>
          <w:szCs w:val="22"/>
        </w:rPr>
        <w:t>form</w:t>
      </w:r>
      <w:proofErr w:type="gramEnd"/>
      <w:r w:rsidRPr="008E74A6">
        <w:rPr>
          <w:rFonts w:cstheme="minorHAnsi"/>
          <w:color w:val="000000" w:themeColor="text1"/>
          <w:sz w:val="22"/>
          <w:szCs w:val="22"/>
        </w:rPr>
        <w:t xml:space="preserve"> you will be prompted upload your CV. You </w:t>
      </w:r>
      <w:r w:rsidRPr="008E74A6">
        <w:rPr>
          <w:rFonts w:cstheme="minorHAnsi"/>
          <w:b/>
          <w:color w:val="000000" w:themeColor="text1"/>
          <w:sz w:val="22"/>
          <w:szCs w:val="22"/>
        </w:rPr>
        <w:t>MUST</w:t>
      </w:r>
      <w:r w:rsidRPr="008E74A6">
        <w:rPr>
          <w:rFonts w:cstheme="minorHAnsi"/>
          <w:color w:val="000000" w:themeColor="text1"/>
          <w:sz w:val="22"/>
          <w:szCs w:val="22"/>
        </w:rPr>
        <w:t xml:space="preserve"> have your name referenced within the document/s you upload. Please note you should have this already saved in a single document it is preferable to keep the file name of the document short and without symbols for example: </w:t>
      </w:r>
      <w:r w:rsidRPr="008E74A6">
        <w:rPr>
          <w:rFonts w:cstheme="minorHAnsi"/>
          <w:b/>
          <w:i/>
          <w:color w:val="000000" w:themeColor="text1"/>
          <w:sz w:val="22"/>
          <w:szCs w:val="22"/>
        </w:rPr>
        <w:t>Surname First Name Ref No Job</w:t>
      </w:r>
      <w:r w:rsidRPr="008E74A6">
        <w:rPr>
          <w:rFonts w:cstheme="minorHAnsi"/>
          <w:color w:val="000000" w:themeColor="text1"/>
          <w:sz w:val="22"/>
          <w:szCs w:val="22"/>
        </w:rPr>
        <w:t xml:space="preserve">. Where possible please upload your CV in PDF format, we are also able to accept documents in Word format. </w:t>
      </w:r>
    </w:p>
    <w:p w14:paraId="146283A1" w14:textId="77777777" w:rsidR="008E74A6" w:rsidRPr="008E74A6" w:rsidRDefault="008E74A6" w:rsidP="008E74A6">
      <w:pPr>
        <w:pStyle w:val="List1Numbered1"/>
        <w:rPr>
          <w:rFonts w:cstheme="minorHAnsi"/>
          <w:color w:val="000000" w:themeColor="text1"/>
          <w:sz w:val="22"/>
          <w:szCs w:val="22"/>
        </w:rPr>
      </w:pPr>
      <w:r w:rsidRPr="008E74A6">
        <w:rPr>
          <w:rFonts w:cstheme="minorHAnsi"/>
          <w:color w:val="000000" w:themeColor="text1"/>
          <w:sz w:val="22"/>
          <w:szCs w:val="22"/>
        </w:rPr>
        <w:t xml:space="preserve">If you wish to change any of the sections before you submit you can click on the ‘Summary’ table on the right-hand side which will take you to the specific </w:t>
      </w:r>
      <w:proofErr w:type="gramStart"/>
      <w:r w:rsidRPr="008E74A6">
        <w:rPr>
          <w:rFonts w:cstheme="minorHAnsi"/>
          <w:color w:val="000000" w:themeColor="text1"/>
          <w:sz w:val="22"/>
          <w:szCs w:val="22"/>
        </w:rPr>
        <w:t>page;</w:t>
      </w:r>
      <w:proofErr w:type="gramEnd"/>
    </w:p>
    <w:p w14:paraId="2260850B" w14:textId="77777777" w:rsidR="008E74A6" w:rsidRPr="008E74A6" w:rsidRDefault="008E74A6" w:rsidP="008E74A6">
      <w:pPr>
        <w:pStyle w:val="List1Numbered1"/>
        <w:rPr>
          <w:rFonts w:cstheme="minorHAnsi"/>
          <w:color w:val="000000" w:themeColor="text1"/>
          <w:sz w:val="22"/>
          <w:szCs w:val="22"/>
        </w:rPr>
      </w:pPr>
      <w:r w:rsidRPr="008E74A6">
        <w:rPr>
          <w:rFonts w:cstheme="minorHAnsi"/>
          <w:color w:val="000000" w:themeColor="text1"/>
          <w:sz w:val="22"/>
          <w:szCs w:val="22"/>
        </w:rPr>
        <w:t>Submit your application; and</w:t>
      </w:r>
    </w:p>
    <w:p w14:paraId="6BDCAA65" w14:textId="77777777" w:rsidR="008E74A6" w:rsidRPr="008E74A6" w:rsidRDefault="008E74A6" w:rsidP="008E74A6">
      <w:pPr>
        <w:pStyle w:val="List1Numbered1"/>
        <w:rPr>
          <w:rFonts w:cstheme="minorHAnsi"/>
          <w:color w:val="000000" w:themeColor="text1"/>
          <w:sz w:val="22"/>
          <w:szCs w:val="22"/>
        </w:rPr>
      </w:pPr>
      <w:r w:rsidRPr="008E74A6">
        <w:rPr>
          <w:rFonts w:cstheme="minorHAnsi"/>
          <w:color w:val="000000" w:themeColor="text1"/>
          <w:sz w:val="22"/>
          <w:szCs w:val="22"/>
        </w:rPr>
        <w:t>You will receive an automatic email with a copy of your application.</w:t>
      </w:r>
    </w:p>
    <w:p w14:paraId="5852C2C6" w14:textId="77777777" w:rsidR="008E74A6" w:rsidRDefault="008E74A6" w:rsidP="000479C9">
      <w:pPr>
        <w:spacing w:after="0"/>
        <w:rPr>
          <w:rFonts w:asciiTheme="minorHAnsi" w:hAnsiTheme="minorHAnsi" w:cstheme="minorHAnsi"/>
          <w:sz w:val="22"/>
          <w:szCs w:val="22"/>
          <w:lang w:eastAsia="en-AU"/>
        </w:rPr>
      </w:pPr>
    </w:p>
    <w:p w14:paraId="7963DC2D" w14:textId="77777777" w:rsidR="008E74A6" w:rsidRDefault="008E74A6" w:rsidP="000479C9">
      <w:pPr>
        <w:spacing w:after="0"/>
        <w:rPr>
          <w:rFonts w:asciiTheme="minorHAnsi" w:hAnsiTheme="minorHAnsi" w:cstheme="minorHAnsi"/>
          <w:sz w:val="22"/>
          <w:szCs w:val="22"/>
          <w:lang w:eastAsia="en-AU"/>
        </w:rPr>
      </w:pPr>
    </w:p>
    <w:p w14:paraId="0A0B4F5B" w14:textId="77777777" w:rsidR="008E74A6" w:rsidRDefault="008E74A6" w:rsidP="000479C9">
      <w:pPr>
        <w:spacing w:after="0"/>
        <w:rPr>
          <w:rFonts w:asciiTheme="minorHAnsi" w:hAnsiTheme="minorHAnsi" w:cstheme="minorHAnsi"/>
          <w:sz w:val="22"/>
          <w:szCs w:val="22"/>
          <w:lang w:eastAsia="en-AU"/>
        </w:rPr>
      </w:pPr>
    </w:p>
    <w:p w14:paraId="0A2638E2" w14:textId="77777777" w:rsidR="008E74A6" w:rsidRDefault="008E74A6" w:rsidP="000479C9">
      <w:pPr>
        <w:spacing w:after="0"/>
        <w:rPr>
          <w:rFonts w:asciiTheme="minorHAnsi" w:hAnsiTheme="minorHAnsi" w:cstheme="minorHAnsi"/>
          <w:sz w:val="22"/>
          <w:szCs w:val="22"/>
          <w:lang w:eastAsia="en-AU"/>
        </w:rPr>
      </w:pPr>
    </w:p>
    <w:p w14:paraId="5E0FCBDD" w14:textId="77777777" w:rsidR="008E74A6" w:rsidRDefault="008E74A6" w:rsidP="000479C9">
      <w:pPr>
        <w:spacing w:after="0"/>
        <w:rPr>
          <w:rFonts w:asciiTheme="minorHAnsi" w:hAnsiTheme="minorHAnsi" w:cstheme="minorHAnsi"/>
          <w:sz w:val="22"/>
          <w:szCs w:val="22"/>
          <w:lang w:eastAsia="en-AU"/>
        </w:rPr>
      </w:pPr>
    </w:p>
    <w:p w14:paraId="0690883E" w14:textId="77777777" w:rsidR="007E1FAE" w:rsidRPr="007E1FAE" w:rsidRDefault="007E1FAE" w:rsidP="007E1FAE">
      <w:pPr>
        <w:pStyle w:val="NormalWeb"/>
        <w:shd w:val="clear" w:color="auto" w:fill="FFFFFF"/>
        <w:spacing w:before="0" w:beforeAutospacing="0" w:after="0" w:afterAutospacing="0"/>
        <w:jc w:val="both"/>
        <w:rPr>
          <w:rFonts w:asciiTheme="minorHAnsi" w:hAnsiTheme="minorHAnsi" w:cstheme="minorHAnsi"/>
          <w:color w:val="000000" w:themeColor="text1"/>
          <w:sz w:val="22"/>
          <w:szCs w:val="22"/>
        </w:rPr>
      </w:pPr>
    </w:p>
    <w:p w14:paraId="358E4EC1" w14:textId="3732201F" w:rsidR="00DF6B8C" w:rsidRPr="000479C9" w:rsidRDefault="00DF6B8C" w:rsidP="00E40B9C">
      <w:pPr>
        <w:pStyle w:val="Heading2"/>
        <w:rPr>
          <w:b/>
          <w:u w:val="single"/>
        </w:rPr>
      </w:pPr>
      <w:r w:rsidRPr="00B455D1">
        <w:rPr>
          <w:b/>
          <w:u w:val="single"/>
        </w:rPr>
        <w:t>ELIGIBILITY</w:t>
      </w:r>
      <w:r w:rsidRPr="000479C9">
        <w:rPr>
          <w:b/>
          <w:u w:val="single"/>
        </w:rPr>
        <w:t xml:space="preserve"> </w:t>
      </w:r>
    </w:p>
    <w:p w14:paraId="19071909" w14:textId="77777777" w:rsidR="000479C9" w:rsidRPr="000479C9" w:rsidRDefault="000479C9" w:rsidP="000479C9">
      <w:pPr>
        <w:spacing w:after="0"/>
      </w:pPr>
    </w:p>
    <w:p w14:paraId="56743D39" w14:textId="1782B987" w:rsidR="00B92F58" w:rsidRPr="0029651D" w:rsidRDefault="00B92F58" w:rsidP="000B4B63">
      <w:pPr>
        <w:pStyle w:val="ListParagraph0"/>
        <w:numPr>
          <w:ilvl w:val="0"/>
          <w:numId w:val="18"/>
        </w:numPr>
        <w:spacing w:after="0"/>
        <w:rPr>
          <w:rFonts w:asciiTheme="minorHAnsi" w:hAnsiTheme="minorHAnsi" w:cstheme="minorHAnsi"/>
          <w:sz w:val="22"/>
          <w:szCs w:val="22"/>
        </w:rPr>
      </w:pPr>
      <w:r w:rsidRPr="00FE1FE1">
        <w:rPr>
          <w:rFonts w:asciiTheme="minorHAnsi" w:hAnsiTheme="minorHAnsi" w:cstheme="minorHAnsi"/>
          <w:sz w:val="22"/>
          <w:szCs w:val="22"/>
        </w:rPr>
        <w:t>Under section 22(8) of the Public Service Act 1999, employees must be Australian citizens to be employed in the Australian Public Service (APS).</w:t>
      </w:r>
    </w:p>
    <w:p w14:paraId="14128954" w14:textId="442D003B" w:rsidR="0029651D" w:rsidRDefault="00B92F58" w:rsidP="000B4B63">
      <w:pPr>
        <w:pStyle w:val="ListParagraph0"/>
        <w:numPr>
          <w:ilvl w:val="0"/>
          <w:numId w:val="18"/>
        </w:numPr>
        <w:spacing w:after="0"/>
        <w:rPr>
          <w:rFonts w:asciiTheme="minorHAnsi" w:hAnsiTheme="minorHAnsi" w:cstheme="minorHAnsi"/>
          <w:sz w:val="22"/>
          <w:szCs w:val="22"/>
        </w:rPr>
      </w:pPr>
      <w:r w:rsidRPr="0029651D">
        <w:rPr>
          <w:rFonts w:asciiTheme="minorHAnsi" w:hAnsiTheme="minorHAnsi" w:cstheme="minorHAnsi"/>
          <w:sz w:val="22"/>
          <w:szCs w:val="22"/>
        </w:rPr>
        <w:t>All applicants external to DVA offered employment</w:t>
      </w:r>
      <w:r w:rsidR="0081613B">
        <w:rPr>
          <w:rFonts w:asciiTheme="minorHAnsi" w:hAnsiTheme="minorHAnsi" w:cstheme="minorHAnsi"/>
          <w:sz w:val="22"/>
          <w:szCs w:val="22"/>
        </w:rPr>
        <w:t>,</w:t>
      </w:r>
      <w:r w:rsidRPr="0029651D">
        <w:rPr>
          <w:rFonts w:asciiTheme="minorHAnsi" w:hAnsiTheme="minorHAnsi" w:cstheme="minorHAnsi"/>
          <w:sz w:val="22"/>
          <w:szCs w:val="22"/>
        </w:rPr>
        <w:t xml:space="preserve"> will be required to successfully undergo a pre-engagement screening check, even if they have a security clearance. The screening check is conducted in accordance with the Australian Government Protective Security Policy Framework requirements.</w:t>
      </w:r>
    </w:p>
    <w:p w14:paraId="3F868639" w14:textId="118B9794" w:rsidR="00DF6B8C" w:rsidRDefault="0029651D" w:rsidP="000B4B63">
      <w:pPr>
        <w:pStyle w:val="ListParagraph0"/>
        <w:numPr>
          <w:ilvl w:val="0"/>
          <w:numId w:val="18"/>
        </w:numPr>
        <w:spacing w:after="0"/>
        <w:rPr>
          <w:rFonts w:asciiTheme="minorHAnsi" w:hAnsiTheme="minorHAnsi" w:cstheme="minorHAnsi"/>
          <w:sz w:val="22"/>
          <w:szCs w:val="22"/>
        </w:rPr>
      </w:pPr>
      <w:r w:rsidRPr="0029651D">
        <w:rPr>
          <w:rFonts w:asciiTheme="minorHAnsi" w:hAnsiTheme="minorHAnsi" w:cstheme="minorHAnsi"/>
          <w:sz w:val="22"/>
          <w:szCs w:val="22"/>
          <w:lang w:val="en-US"/>
        </w:rPr>
        <w:t xml:space="preserve">The successful candidate will be required </w:t>
      </w:r>
      <w:r w:rsidR="00BB2C5F" w:rsidRPr="0029651D">
        <w:rPr>
          <w:rFonts w:asciiTheme="minorHAnsi" w:hAnsiTheme="minorHAnsi" w:cstheme="minorHAnsi"/>
          <w:sz w:val="22"/>
          <w:szCs w:val="22"/>
          <w:lang w:val="en-US"/>
        </w:rPr>
        <w:t>to obtain</w:t>
      </w:r>
      <w:r w:rsidRPr="0029651D">
        <w:rPr>
          <w:rFonts w:asciiTheme="minorHAnsi" w:hAnsiTheme="minorHAnsi" w:cstheme="minorHAnsi"/>
          <w:sz w:val="22"/>
          <w:szCs w:val="22"/>
          <w:lang w:val="en-US"/>
        </w:rPr>
        <w:t xml:space="preserve"> and maintain </w:t>
      </w:r>
      <w:proofErr w:type="gramStart"/>
      <w:r w:rsidRPr="0029651D">
        <w:rPr>
          <w:rFonts w:asciiTheme="minorHAnsi" w:hAnsiTheme="minorHAnsi" w:cstheme="minorHAnsi"/>
          <w:sz w:val="22"/>
          <w:szCs w:val="22"/>
          <w:lang w:val="en-US"/>
        </w:rPr>
        <w:t xml:space="preserve">a </w:t>
      </w:r>
      <w:r w:rsidR="00F074E5">
        <w:rPr>
          <w:rFonts w:asciiTheme="minorHAnsi" w:hAnsiTheme="minorHAnsi" w:cstheme="minorHAnsi"/>
          <w:sz w:val="22"/>
          <w:szCs w:val="22"/>
          <w:lang w:val="en-US"/>
        </w:rPr>
        <w:t>Negative</w:t>
      </w:r>
      <w:proofErr w:type="gramEnd"/>
      <w:r w:rsidR="00F074E5">
        <w:rPr>
          <w:rFonts w:asciiTheme="minorHAnsi" w:hAnsiTheme="minorHAnsi" w:cstheme="minorHAnsi"/>
          <w:sz w:val="22"/>
          <w:szCs w:val="22"/>
          <w:lang w:val="en-US"/>
        </w:rPr>
        <w:t xml:space="preserve"> Vetting 2 </w:t>
      </w:r>
      <w:r w:rsidRPr="0029651D">
        <w:rPr>
          <w:rFonts w:asciiTheme="minorHAnsi" w:hAnsiTheme="minorHAnsi" w:cstheme="minorHAnsi"/>
          <w:sz w:val="22"/>
          <w:szCs w:val="22"/>
          <w:lang w:val="en-US"/>
        </w:rPr>
        <w:t>(AGSVA) security clearance</w:t>
      </w:r>
      <w:r>
        <w:rPr>
          <w:rFonts w:asciiTheme="minorHAnsi" w:hAnsiTheme="minorHAnsi" w:cstheme="minorHAnsi"/>
          <w:sz w:val="22"/>
          <w:szCs w:val="22"/>
        </w:rPr>
        <w:t>.</w:t>
      </w:r>
    </w:p>
    <w:p w14:paraId="24B66E62" w14:textId="77777777" w:rsidR="00286661" w:rsidRPr="00267F06" w:rsidRDefault="00286661" w:rsidP="00267F06">
      <w:pPr>
        <w:spacing w:after="0"/>
        <w:jc w:val="both"/>
        <w:rPr>
          <w:rFonts w:asciiTheme="minorHAnsi" w:hAnsiTheme="minorHAnsi" w:cstheme="minorHAnsi"/>
          <w:sz w:val="22"/>
          <w:szCs w:val="22"/>
        </w:rPr>
      </w:pPr>
    </w:p>
    <w:p w14:paraId="703E2BC8" w14:textId="1D9036B0" w:rsidR="00E63358" w:rsidRPr="000479C9" w:rsidRDefault="009E092B" w:rsidP="00E40B9C">
      <w:pPr>
        <w:pStyle w:val="Heading2"/>
        <w:rPr>
          <w:b/>
          <w:u w:val="single"/>
        </w:rPr>
      </w:pPr>
      <w:bookmarkStart w:id="4" w:name="_Hlk171068313"/>
      <w:r w:rsidRPr="00B455D1">
        <w:rPr>
          <w:b/>
          <w:u w:val="single"/>
        </w:rPr>
        <w:t>REC</w:t>
      </w:r>
      <w:r w:rsidR="00A37A4B" w:rsidRPr="00B455D1">
        <w:rPr>
          <w:b/>
          <w:u w:val="single"/>
        </w:rPr>
        <w:t>R</w:t>
      </w:r>
      <w:r w:rsidRPr="00B455D1">
        <w:rPr>
          <w:b/>
          <w:u w:val="single"/>
        </w:rPr>
        <w:t>UITABILITY</w:t>
      </w:r>
      <w:r w:rsidRPr="000479C9">
        <w:rPr>
          <w:b/>
          <w:u w:val="single"/>
        </w:rPr>
        <w:t xml:space="preserve"> </w:t>
      </w:r>
      <w:r w:rsidR="00E63358" w:rsidRPr="000479C9">
        <w:rPr>
          <w:b/>
          <w:u w:val="single"/>
        </w:rPr>
        <w:t xml:space="preserve"> </w:t>
      </w:r>
    </w:p>
    <w:p w14:paraId="408EC9C4" w14:textId="77777777" w:rsidR="000479C9" w:rsidRPr="000479C9" w:rsidRDefault="000479C9" w:rsidP="000479C9">
      <w:pPr>
        <w:spacing w:after="0"/>
      </w:pPr>
    </w:p>
    <w:p w14:paraId="67DEF6B6" w14:textId="362C17E1" w:rsidR="00725D34" w:rsidRDefault="00B271CA" w:rsidP="00725D34">
      <w:pPr>
        <w:pStyle w:val="NormalWeb"/>
        <w:shd w:val="clear" w:color="auto" w:fill="FFFFFF"/>
        <w:spacing w:before="0" w:beforeAutospacing="0" w:after="0" w:afterAutospacing="0"/>
        <w:rPr>
          <w:rFonts w:asciiTheme="minorHAnsi" w:hAnsiTheme="minorHAnsi" w:cstheme="minorHAnsi"/>
          <w:sz w:val="22"/>
          <w:szCs w:val="22"/>
        </w:rPr>
      </w:pPr>
      <w:hyperlink r:id="rId18" w:history="1">
        <w:r w:rsidRPr="00DF6B8C">
          <w:rPr>
            <w:rStyle w:val="Hyperlink"/>
            <w:rFonts w:asciiTheme="minorHAnsi" w:hAnsiTheme="minorHAnsi" w:cstheme="minorHAnsi"/>
            <w:sz w:val="22"/>
            <w:szCs w:val="22"/>
          </w:rPr>
          <w:t>RecruitAbility</w:t>
        </w:r>
      </w:hyperlink>
      <w:r w:rsidRPr="00DF6B8C">
        <w:rPr>
          <w:rFonts w:asciiTheme="minorHAnsi" w:hAnsiTheme="minorHAnsi" w:cstheme="minorHAnsi"/>
          <w:color w:val="343A40"/>
          <w:sz w:val="22"/>
          <w:szCs w:val="22"/>
        </w:rPr>
        <w:t xml:space="preserve"> </w:t>
      </w:r>
      <w:r w:rsidRPr="00DF6B8C">
        <w:rPr>
          <w:rFonts w:asciiTheme="minorHAnsi" w:hAnsiTheme="minorHAnsi" w:cstheme="minorHAnsi"/>
          <w:color w:val="000000" w:themeColor="text1"/>
          <w:sz w:val="22"/>
          <w:szCs w:val="22"/>
        </w:rPr>
        <w:t xml:space="preserve">applies to this role. </w:t>
      </w:r>
      <w:r w:rsidR="00725D34" w:rsidRPr="000558E3">
        <w:rPr>
          <w:rFonts w:asciiTheme="minorHAnsi" w:hAnsiTheme="minorHAnsi" w:cstheme="minorHAnsi"/>
          <w:sz w:val="22"/>
          <w:szCs w:val="22"/>
        </w:rPr>
        <w:t>You will be invited to participate in further assessment activity for the vacancy if you choose to apply under the RecruitAbility scheme</w:t>
      </w:r>
      <w:r w:rsidR="00725D34">
        <w:rPr>
          <w:rFonts w:asciiTheme="minorHAnsi" w:hAnsiTheme="minorHAnsi" w:cstheme="minorHAnsi"/>
          <w:sz w:val="22"/>
          <w:szCs w:val="22"/>
        </w:rPr>
        <w:t>.</w:t>
      </w:r>
    </w:p>
    <w:p w14:paraId="23A855E1" w14:textId="77777777" w:rsidR="00725D34" w:rsidRDefault="00725D34" w:rsidP="00725D34">
      <w:pPr>
        <w:pStyle w:val="NormalWeb"/>
        <w:shd w:val="clear" w:color="auto" w:fill="FFFFFF"/>
        <w:spacing w:before="0" w:beforeAutospacing="0" w:after="0" w:afterAutospacing="0"/>
        <w:rPr>
          <w:rFonts w:asciiTheme="minorHAnsi" w:hAnsiTheme="minorHAnsi" w:cstheme="minorHAnsi"/>
          <w:sz w:val="22"/>
          <w:szCs w:val="22"/>
        </w:rPr>
      </w:pPr>
    </w:p>
    <w:p w14:paraId="539B6C7A" w14:textId="6FAB8B37" w:rsidR="00652087" w:rsidRPr="00DF6B8C" w:rsidRDefault="00652087" w:rsidP="00E63358">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DF6B8C">
        <w:rPr>
          <w:rFonts w:asciiTheme="minorHAnsi" w:hAnsiTheme="minorHAnsi" w:cstheme="minorHAnsi"/>
          <w:color w:val="000000" w:themeColor="text1"/>
          <w:sz w:val="22"/>
          <w:szCs w:val="22"/>
        </w:rPr>
        <w:t>If you choose to apply under RecruitAbility, you will need to:</w:t>
      </w:r>
    </w:p>
    <w:p w14:paraId="16FE340C" w14:textId="43CEFBA1" w:rsidR="003F167C" w:rsidRPr="00DF6B8C" w:rsidRDefault="003F167C" w:rsidP="00E63358">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DF6B8C">
        <w:rPr>
          <w:rFonts w:asciiTheme="minorHAnsi" w:eastAsia="SimSun" w:hAnsiTheme="minorHAnsi" w:cstheme="minorHAnsi"/>
          <w:noProof/>
          <w:color w:val="000000" w:themeColor="text1"/>
          <w:sz w:val="22"/>
          <w:szCs w:val="22"/>
        </w:rPr>
        <w:drawing>
          <wp:anchor distT="0" distB="0" distL="114300" distR="114300" simplePos="0" relativeHeight="251658240" behindDoc="0" locked="0" layoutInCell="1" allowOverlap="1" wp14:anchorId="0B69E319" wp14:editId="21B44954">
            <wp:simplePos x="0" y="0"/>
            <wp:positionH relativeFrom="margin">
              <wp:align>right</wp:align>
            </wp:positionH>
            <wp:positionV relativeFrom="paragraph">
              <wp:posOffset>85090</wp:posOffset>
            </wp:positionV>
            <wp:extent cx="1419800" cy="629099"/>
            <wp:effectExtent l="0" t="0" r="0" b="0"/>
            <wp:wrapNone/>
            <wp:docPr id="7" name="Picture 7" descr="This is an image of the recuritability logo containing the text Recruitability employers embracing disability" title="Recruitability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19800" cy="62909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2D8427" w14:textId="00454021" w:rsidR="00652087" w:rsidRPr="00DF6B8C" w:rsidRDefault="0081613B" w:rsidP="000F28EB">
      <w:pPr>
        <w:pStyle w:val="NormalWeb"/>
        <w:numPr>
          <w:ilvl w:val="0"/>
          <w:numId w:val="7"/>
        </w:numPr>
        <w:shd w:val="clear" w:color="auto" w:fill="FFFFFF"/>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w:t>
      </w:r>
      <w:r w:rsidR="00652087" w:rsidRPr="00DF6B8C">
        <w:rPr>
          <w:rFonts w:asciiTheme="minorHAnsi" w:hAnsiTheme="minorHAnsi" w:cstheme="minorHAnsi"/>
          <w:color w:val="000000" w:themeColor="text1"/>
          <w:sz w:val="22"/>
          <w:szCs w:val="22"/>
        </w:rPr>
        <w:t>eclare you are living with disability</w:t>
      </w:r>
    </w:p>
    <w:p w14:paraId="1D918700" w14:textId="7BB9F01A" w:rsidR="00652087" w:rsidRPr="00DF6B8C" w:rsidRDefault="0081613B" w:rsidP="000F28EB">
      <w:pPr>
        <w:pStyle w:val="NormalWeb"/>
        <w:numPr>
          <w:ilvl w:val="0"/>
          <w:numId w:val="7"/>
        </w:numPr>
        <w:shd w:val="clear" w:color="auto" w:fill="FFFFFF"/>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w:t>
      </w:r>
      <w:r w:rsidR="00652087" w:rsidRPr="00DF6B8C">
        <w:rPr>
          <w:rFonts w:asciiTheme="minorHAnsi" w:hAnsiTheme="minorHAnsi" w:cstheme="minorHAnsi"/>
          <w:color w:val="000000" w:themeColor="text1"/>
          <w:sz w:val="22"/>
          <w:szCs w:val="22"/>
        </w:rPr>
        <w:t>eet the minimum requirements for the position.</w:t>
      </w:r>
    </w:p>
    <w:p w14:paraId="476B4797" w14:textId="77777777" w:rsidR="00C821BA" w:rsidRPr="000558E3" w:rsidRDefault="00C821BA" w:rsidP="00E63358">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3B547FD8" w14:textId="13E314B2" w:rsidR="00652087" w:rsidRPr="007E1FAE" w:rsidRDefault="00652087" w:rsidP="00E63358">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7E1FAE">
        <w:rPr>
          <w:rFonts w:asciiTheme="minorHAnsi" w:hAnsiTheme="minorHAnsi" w:cstheme="minorHAnsi"/>
          <w:color w:val="000000" w:themeColor="text1"/>
          <w:sz w:val="22"/>
          <w:szCs w:val="22"/>
        </w:rPr>
        <w:t xml:space="preserve">As your application progresses, you can speak with the contact </w:t>
      </w:r>
      <w:r w:rsidR="00B55B2F" w:rsidRPr="007E1FAE">
        <w:rPr>
          <w:rFonts w:asciiTheme="minorHAnsi" w:hAnsiTheme="minorHAnsi" w:cstheme="minorHAnsi"/>
          <w:color w:val="000000" w:themeColor="text1"/>
          <w:sz w:val="22"/>
          <w:szCs w:val="22"/>
        </w:rPr>
        <w:t>Advisor</w:t>
      </w:r>
      <w:r w:rsidRPr="007E1FAE">
        <w:rPr>
          <w:rFonts w:asciiTheme="minorHAnsi" w:hAnsiTheme="minorHAnsi" w:cstheme="minorHAnsi"/>
          <w:color w:val="000000" w:themeColor="text1"/>
          <w:sz w:val="22"/>
          <w:szCs w:val="22"/>
        </w:rPr>
        <w:t xml:space="preserve"> about reasonable adjustments for any stage of the assessment process. </w:t>
      </w:r>
    </w:p>
    <w:bookmarkEnd w:id="4"/>
    <w:p w14:paraId="315AC270" w14:textId="77777777" w:rsidR="008D33B1" w:rsidRPr="005133A3" w:rsidRDefault="008D33B1" w:rsidP="005133A3"/>
    <w:p w14:paraId="43D1E553" w14:textId="4FD2BE5F" w:rsidR="00E63358" w:rsidRDefault="00652087" w:rsidP="00E40B9C">
      <w:pPr>
        <w:pStyle w:val="Heading2"/>
        <w:rPr>
          <w:b/>
          <w:u w:val="single"/>
        </w:rPr>
      </w:pPr>
      <w:r w:rsidRPr="000479C9">
        <w:rPr>
          <w:b/>
          <w:u w:val="single"/>
        </w:rPr>
        <w:t>MERIT POOL</w:t>
      </w:r>
    </w:p>
    <w:p w14:paraId="3343AE30" w14:textId="77777777" w:rsidR="009221F2" w:rsidRPr="009221F2" w:rsidRDefault="009221F2" w:rsidP="005133A3">
      <w:pPr>
        <w:spacing w:after="0"/>
      </w:pPr>
    </w:p>
    <w:p w14:paraId="5A4D9510" w14:textId="3CD5CB8F" w:rsidR="00E63358" w:rsidRPr="005442E9" w:rsidRDefault="00652087" w:rsidP="00E63358">
      <w:pPr>
        <w:spacing w:after="0"/>
        <w:rPr>
          <w:rFonts w:asciiTheme="minorHAnsi" w:hAnsiTheme="minorHAnsi" w:cstheme="minorHAnsi"/>
          <w:color w:val="000000" w:themeColor="text1"/>
          <w:sz w:val="22"/>
          <w:szCs w:val="22"/>
        </w:rPr>
      </w:pPr>
      <w:r w:rsidRPr="005442E9">
        <w:rPr>
          <w:rFonts w:asciiTheme="minorHAnsi" w:hAnsiTheme="minorHAnsi" w:cstheme="minorHAnsi"/>
          <w:color w:val="000000" w:themeColor="text1"/>
          <w:sz w:val="22"/>
          <w:szCs w:val="22"/>
        </w:rPr>
        <w:t xml:space="preserve">This recruitment process is being used to fill </w:t>
      </w:r>
      <w:r w:rsidR="00F75FC2">
        <w:rPr>
          <w:rFonts w:asciiTheme="minorHAnsi" w:hAnsiTheme="minorHAnsi" w:cstheme="minorHAnsi"/>
          <w:color w:val="000000" w:themeColor="text1"/>
          <w:sz w:val="22"/>
          <w:szCs w:val="22"/>
        </w:rPr>
        <w:t>immediate and anticipated</w:t>
      </w:r>
      <w:r w:rsidRPr="005442E9">
        <w:rPr>
          <w:rFonts w:asciiTheme="minorHAnsi" w:hAnsiTheme="minorHAnsi" w:cstheme="minorHAnsi"/>
          <w:color w:val="000000" w:themeColor="text1"/>
          <w:sz w:val="22"/>
          <w:szCs w:val="22"/>
        </w:rPr>
        <w:t xml:space="preserve"> ongoing and non-ongoing vacancies. A</w:t>
      </w:r>
      <w:r w:rsidR="00E63358" w:rsidRPr="005442E9">
        <w:rPr>
          <w:rFonts w:asciiTheme="minorHAnsi" w:hAnsiTheme="minorHAnsi" w:cstheme="minorHAnsi"/>
          <w:color w:val="000000" w:themeColor="text1"/>
          <w:sz w:val="22"/>
          <w:szCs w:val="22"/>
        </w:rPr>
        <w:t xml:space="preserve"> merit pool of suitable candidates will be created. Those </w:t>
      </w:r>
      <w:r w:rsidR="0081613B">
        <w:rPr>
          <w:rFonts w:asciiTheme="minorHAnsi" w:hAnsiTheme="minorHAnsi" w:cstheme="minorHAnsi"/>
          <w:color w:val="000000" w:themeColor="text1"/>
          <w:sz w:val="22"/>
          <w:szCs w:val="22"/>
        </w:rPr>
        <w:t xml:space="preserve">candidates </w:t>
      </w:r>
      <w:r w:rsidR="00E63358" w:rsidRPr="005442E9">
        <w:rPr>
          <w:rFonts w:asciiTheme="minorHAnsi" w:hAnsiTheme="minorHAnsi" w:cstheme="minorHAnsi"/>
          <w:color w:val="000000" w:themeColor="text1"/>
          <w:sz w:val="22"/>
          <w:szCs w:val="22"/>
        </w:rPr>
        <w:t xml:space="preserve">found suitable will be </w:t>
      </w:r>
      <w:r w:rsidR="00306B6B">
        <w:rPr>
          <w:rFonts w:asciiTheme="minorHAnsi" w:hAnsiTheme="minorHAnsi" w:cstheme="minorHAnsi"/>
          <w:color w:val="000000" w:themeColor="text1"/>
          <w:sz w:val="22"/>
          <w:szCs w:val="22"/>
        </w:rPr>
        <w:t>adv</w:t>
      </w:r>
      <w:r w:rsidR="00E63358" w:rsidRPr="005442E9">
        <w:rPr>
          <w:rFonts w:asciiTheme="minorHAnsi" w:hAnsiTheme="minorHAnsi" w:cstheme="minorHAnsi"/>
          <w:color w:val="000000" w:themeColor="text1"/>
          <w:sz w:val="22"/>
          <w:szCs w:val="22"/>
        </w:rPr>
        <w:t xml:space="preserve">ised </w:t>
      </w:r>
      <w:r w:rsidR="0081613B">
        <w:rPr>
          <w:rFonts w:asciiTheme="minorHAnsi" w:hAnsiTheme="minorHAnsi" w:cstheme="minorHAnsi"/>
          <w:color w:val="000000" w:themeColor="text1"/>
          <w:sz w:val="22"/>
          <w:szCs w:val="22"/>
        </w:rPr>
        <w:t>of their pla</w:t>
      </w:r>
      <w:r w:rsidR="00306B6B">
        <w:rPr>
          <w:rFonts w:asciiTheme="minorHAnsi" w:hAnsiTheme="minorHAnsi" w:cstheme="minorHAnsi"/>
          <w:color w:val="000000" w:themeColor="text1"/>
          <w:sz w:val="22"/>
          <w:szCs w:val="22"/>
        </w:rPr>
        <w:t>c</w:t>
      </w:r>
      <w:r w:rsidR="0081613B">
        <w:rPr>
          <w:rFonts w:asciiTheme="minorHAnsi" w:hAnsiTheme="minorHAnsi" w:cstheme="minorHAnsi"/>
          <w:color w:val="000000" w:themeColor="text1"/>
          <w:sz w:val="22"/>
          <w:szCs w:val="22"/>
        </w:rPr>
        <w:t xml:space="preserve">ement </w:t>
      </w:r>
      <w:r w:rsidR="00306B6B">
        <w:rPr>
          <w:rFonts w:asciiTheme="minorHAnsi" w:hAnsiTheme="minorHAnsi" w:cstheme="minorHAnsi"/>
          <w:color w:val="000000" w:themeColor="text1"/>
          <w:sz w:val="22"/>
          <w:szCs w:val="22"/>
        </w:rPr>
        <w:t>in the p</w:t>
      </w:r>
      <w:r w:rsidR="00E63358" w:rsidRPr="005442E9">
        <w:rPr>
          <w:rFonts w:asciiTheme="minorHAnsi" w:hAnsiTheme="minorHAnsi" w:cstheme="minorHAnsi"/>
          <w:color w:val="000000" w:themeColor="text1"/>
          <w:sz w:val="22"/>
          <w:szCs w:val="22"/>
        </w:rPr>
        <w:t xml:space="preserve">ool. </w:t>
      </w:r>
      <w:r w:rsidR="00306B6B">
        <w:rPr>
          <w:rFonts w:asciiTheme="minorHAnsi" w:hAnsiTheme="minorHAnsi" w:cstheme="minorHAnsi"/>
          <w:color w:val="000000" w:themeColor="text1"/>
          <w:sz w:val="22"/>
          <w:szCs w:val="22"/>
        </w:rPr>
        <w:t xml:space="preserve">Placement in the pool is </w:t>
      </w:r>
      <w:r w:rsidR="00E63358" w:rsidRPr="005442E9">
        <w:rPr>
          <w:rFonts w:asciiTheme="minorHAnsi" w:hAnsiTheme="minorHAnsi" w:cstheme="minorHAnsi"/>
          <w:color w:val="000000" w:themeColor="text1"/>
          <w:sz w:val="22"/>
          <w:szCs w:val="22"/>
        </w:rPr>
        <w:t>not an offer of employment</w:t>
      </w:r>
      <w:r w:rsidR="00306B6B">
        <w:rPr>
          <w:rFonts w:asciiTheme="minorHAnsi" w:hAnsiTheme="minorHAnsi" w:cstheme="minorHAnsi"/>
          <w:color w:val="000000" w:themeColor="text1"/>
          <w:sz w:val="22"/>
          <w:szCs w:val="22"/>
        </w:rPr>
        <w:t>,</w:t>
      </w:r>
      <w:r w:rsidR="00E63358" w:rsidRPr="005442E9">
        <w:rPr>
          <w:rFonts w:asciiTheme="minorHAnsi" w:hAnsiTheme="minorHAnsi" w:cstheme="minorHAnsi"/>
          <w:color w:val="000000" w:themeColor="text1"/>
          <w:sz w:val="22"/>
          <w:szCs w:val="22"/>
        </w:rPr>
        <w:t xml:space="preserve"> and not all candidates selected for inclusion</w:t>
      </w:r>
      <w:r w:rsidR="00306B6B">
        <w:rPr>
          <w:rFonts w:asciiTheme="minorHAnsi" w:hAnsiTheme="minorHAnsi" w:cstheme="minorHAnsi"/>
          <w:color w:val="000000" w:themeColor="text1"/>
          <w:sz w:val="22"/>
          <w:szCs w:val="22"/>
        </w:rPr>
        <w:t xml:space="preserve"> </w:t>
      </w:r>
      <w:r w:rsidR="00E63358" w:rsidRPr="005442E9">
        <w:rPr>
          <w:rFonts w:asciiTheme="minorHAnsi" w:hAnsiTheme="minorHAnsi" w:cstheme="minorHAnsi"/>
          <w:color w:val="000000" w:themeColor="text1"/>
          <w:sz w:val="22"/>
          <w:szCs w:val="22"/>
        </w:rPr>
        <w:t>may ultimately receive an offer of employment.</w:t>
      </w:r>
    </w:p>
    <w:p w14:paraId="6D5C6884" w14:textId="2B1BB8AA" w:rsidR="00E63358" w:rsidRPr="005442E9" w:rsidRDefault="00E63358" w:rsidP="00E63358">
      <w:pPr>
        <w:spacing w:after="0"/>
        <w:rPr>
          <w:rFonts w:asciiTheme="minorHAnsi" w:hAnsiTheme="minorHAnsi" w:cstheme="minorHAnsi"/>
          <w:color w:val="000000" w:themeColor="text1"/>
          <w:sz w:val="22"/>
          <w:szCs w:val="22"/>
        </w:rPr>
      </w:pPr>
    </w:p>
    <w:p w14:paraId="618821EE" w14:textId="765FD4C1" w:rsidR="00652087" w:rsidRPr="005442E9" w:rsidRDefault="00652087" w:rsidP="00E63358">
      <w:pPr>
        <w:spacing w:after="0"/>
        <w:rPr>
          <w:rFonts w:asciiTheme="minorHAnsi" w:hAnsiTheme="minorHAnsi" w:cstheme="minorHAnsi"/>
          <w:color w:val="000000" w:themeColor="text1"/>
          <w:sz w:val="22"/>
          <w:szCs w:val="22"/>
        </w:rPr>
      </w:pPr>
      <w:r w:rsidRPr="005442E9">
        <w:rPr>
          <w:rFonts w:asciiTheme="minorHAnsi" w:hAnsiTheme="minorHAnsi" w:cstheme="minorHAnsi"/>
          <w:color w:val="000000" w:themeColor="text1"/>
          <w:sz w:val="22"/>
          <w:szCs w:val="22"/>
        </w:rPr>
        <w:t xml:space="preserve">Non-ongoing vacancies may be offered for a period of up to </w:t>
      </w:r>
      <w:r w:rsidR="00037A7C">
        <w:rPr>
          <w:rFonts w:asciiTheme="minorHAnsi" w:hAnsiTheme="minorHAnsi" w:cstheme="minorHAnsi"/>
          <w:color w:val="000000" w:themeColor="text1"/>
          <w:sz w:val="22"/>
          <w:szCs w:val="22"/>
        </w:rPr>
        <w:t>23</w:t>
      </w:r>
      <w:r w:rsidRPr="005442E9">
        <w:rPr>
          <w:rFonts w:asciiTheme="minorHAnsi" w:hAnsiTheme="minorHAnsi" w:cstheme="minorHAnsi"/>
          <w:color w:val="000000" w:themeColor="text1"/>
          <w:sz w:val="22"/>
          <w:szCs w:val="22"/>
        </w:rPr>
        <w:t xml:space="preserve"> months with the possibility of extension. Should</w:t>
      </w:r>
      <w:r w:rsidR="00F75FC2">
        <w:rPr>
          <w:rFonts w:asciiTheme="minorHAnsi" w:hAnsiTheme="minorHAnsi" w:cstheme="minorHAnsi"/>
          <w:color w:val="000000" w:themeColor="text1"/>
          <w:sz w:val="22"/>
          <w:szCs w:val="22"/>
        </w:rPr>
        <w:t xml:space="preserve"> a position become ongoing, </w:t>
      </w:r>
      <w:r w:rsidRPr="005442E9">
        <w:rPr>
          <w:rFonts w:asciiTheme="minorHAnsi" w:hAnsiTheme="minorHAnsi" w:cstheme="minorHAnsi"/>
          <w:color w:val="000000" w:themeColor="text1"/>
          <w:sz w:val="22"/>
          <w:szCs w:val="22"/>
        </w:rPr>
        <w:t xml:space="preserve">the merit pool established through this selection process may be used to fill the vacancy on an ongoing basis. </w:t>
      </w:r>
    </w:p>
    <w:p w14:paraId="050658D1" w14:textId="77777777" w:rsidR="00652087" w:rsidRPr="005442E9" w:rsidRDefault="00652087" w:rsidP="00E63358">
      <w:pPr>
        <w:spacing w:after="0"/>
        <w:rPr>
          <w:rFonts w:asciiTheme="minorHAnsi" w:hAnsiTheme="minorHAnsi" w:cstheme="minorHAnsi"/>
          <w:color w:val="000000" w:themeColor="text1"/>
          <w:sz w:val="22"/>
          <w:szCs w:val="22"/>
        </w:rPr>
      </w:pPr>
    </w:p>
    <w:bookmarkEnd w:id="0"/>
    <w:p w14:paraId="0542F31F" w14:textId="41325EB3" w:rsidR="008E1C24" w:rsidRDefault="008E1C24" w:rsidP="008E1C24">
      <w:pPr>
        <w:spacing w:after="0"/>
        <w:rPr>
          <w:rFonts w:asciiTheme="minorHAnsi" w:hAnsiTheme="minorHAnsi" w:cstheme="minorHAnsi"/>
          <w:color w:val="000000" w:themeColor="text1"/>
          <w:sz w:val="22"/>
          <w:szCs w:val="22"/>
        </w:rPr>
      </w:pPr>
      <w:r w:rsidRPr="005442E9">
        <w:rPr>
          <w:rFonts w:asciiTheme="minorHAnsi" w:hAnsiTheme="minorHAnsi" w:cstheme="minorHAnsi"/>
          <w:color w:val="000000" w:themeColor="text1"/>
          <w:sz w:val="22"/>
          <w:szCs w:val="22"/>
        </w:rPr>
        <w:t>The merit pool may be used to fill similar</w:t>
      </w:r>
      <w:r w:rsidR="003267AE">
        <w:rPr>
          <w:rFonts w:asciiTheme="minorHAnsi" w:hAnsiTheme="minorHAnsi" w:cstheme="minorHAnsi"/>
          <w:color w:val="000000" w:themeColor="text1"/>
          <w:sz w:val="22"/>
          <w:szCs w:val="22"/>
        </w:rPr>
        <w:t xml:space="preserve"> roles</w:t>
      </w:r>
      <w:r w:rsidRPr="005442E9">
        <w:rPr>
          <w:rFonts w:asciiTheme="minorHAnsi" w:hAnsiTheme="minorHAnsi" w:cstheme="minorHAnsi"/>
          <w:color w:val="000000" w:themeColor="text1"/>
          <w:sz w:val="22"/>
          <w:szCs w:val="22"/>
        </w:rPr>
        <w:t xml:space="preserve"> in the event positions become vacant. </w:t>
      </w:r>
      <w:r w:rsidRPr="00332070">
        <w:rPr>
          <w:rFonts w:asciiTheme="minorHAnsi" w:hAnsiTheme="minorHAnsi" w:cstheme="minorHAnsi"/>
          <w:color w:val="000000" w:themeColor="text1"/>
          <w:sz w:val="22"/>
          <w:szCs w:val="22"/>
        </w:rPr>
        <w:t>This merit pool may be used to fill other vacancies anywhere in Australia.</w:t>
      </w:r>
    </w:p>
    <w:p w14:paraId="1E377C42" w14:textId="7FCD2097" w:rsidR="005133A3" w:rsidRDefault="005133A3" w:rsidP="00435FD5">
      <w:pPr>
        <w:spacing w:after="0"/>
        <w:rPr>
          <w:rFonts w:asciiTheme="minorHAnsi" w:hAnsiTheme="minorHAnsi" w:cstheme="minorHAnsi"/>
          <w:color w:val="000000" w:themeColor="text1"/>
          <w:sz w:val="22"/>
          <w:szCs w:val="22"/>
        </w:rPr>
      </w:pPr>
    </w:p>
    <w:p w14:paraId="095A484D" w14:textId="77777777" w:rsidR="005133A3" w:rsidRPr="007E1FAE" w:rsidRDefault="005133A3" w:rsidP="005133A3">
      <w:pPr>
        <w:spacing w:after="0"/>
        <w:rPr>
          <w:rFonts w:asciiTheme="minorHAnsi" w:hAnsiTheme="minorHAnsi" w:cstheme="minorHAnsi"/>
          <w:sz w:val="22"/>
          <w:szCs w:val="22"/>
        </w:rPr>
      </w:pPr>
      <w:r w:rsidRPr="007E1FAE">
        <w:rPr>
          <w:rFonts w:asciiTheme="minorHAnsi" w:hAnsiTheme="minorHAnsi" w:cstheme="minorHAnsi"/>
          <w:sz w:val="22"/>
          <w:szCs w:val="22"/>
        </w:rPr>
        <w:t xml:space="preserve">For more information about DVA please visit the </w:t>
      </w:r>
      <w:hyperlink r:id="rId20" w:history="1">
        <w:r w:rsidRPr="007E1FAE">
          <w:rPr>
            <w:rStyle w:val="Hyperlink"/>
            <w:rFonts w:asciiTheme="minorHAnsi" w:hAnsiTheme="minorHAnsi" w:cstheme="minorHAnsi"/>
            <w:sz w:val="22"/>
            <w:szCs w:val="22"/>
          </w:rPr>
          <w:t>DVA website.</w:t>
        </w:r>
      </w:hyperlink>
    </w:p>
    <w:p w14:paraId="7B684434" w14:textId="77777777" w:rsidR="005133A3" w:rsidRPr="005442E9" w:rsidRDefault="005133A3" w:rsidP="00435FD5">
      <w:pPr>
        <w:spacing w:after="0"/>
        <w:rPr>
          <w:rFonts w:asciiTheme="minorHAnsi" w:hAnsiTheme="minorHAnsi" w:cstheme="minorHAnsi"/>
          <w:color w:val="000000" w:themeColor="text1"/>
          <w:sz w:val="22"/>
          <w:szCs w:val="22"/>
        </w:rPr>
      </w:pPr>
    </w:p>
    <w:sectPr w:rsidR="005133A3" w:rsidRPr="005442E9" w:rsidSect="009E32DD">
      <w:headerReference w:type="default" r:id="rId21"/>
      <w:footerReference w:type="default" r:id="rId22"/>
      <w:headerReference w:type="first" r:id="rId23"/>
      <w:pgSz w:w="11907" w:h="16839" w:code="9"/>
      <w:pgMar w:top="2381" w:right="1134" w:bottom="1418" w:left="1559" w:header="595"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C3231" w14:textId="77777777" w:rsidR="00E34A80" w:rsidRDefault="00E34A80">
      <w:pPr>
        <w:spacing w:after="0" w:line="240" w:lineRule="auto"/>
      </w:pPr>
      <w:r>
        <w:separator/>
      </w:r>
    </w:p>
  </w:endnote>
  <w:endnote w:type="continuationSeparator" w:id="0">
    <w:p w14:paraId="48704ACF" w14:textId="77777777" w:rsidR="00E34A80" w:rsidRDefault="00E34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280072"/>
      <w:docPartObj>
        <w:docPartGallery w:val="Page Numbers (Bottom of Page)"/>
        <w:docPartUnique/>
      </w:docPartObj>
    </w:sdtPr>
    <w:sdtEndPr>
      <w:rPr>
        <w:noProof/>
      </w:rPr>
    </w:sdtEndPr>
    <w:sdtContent>
      <w:p w14:paraId="6A89EF31" w14:textId="321B8BF1" w:rsidR="00CC4AC7" w:rsidRDefault="00530684" w:rsidP="009E32DD">
        <w:pPr>
          <w:pStyle w:val="Footer"/>
          <w:spacing w:before="240"/>
        </w:pPr>
        <w:r>
          <w:rPr>
            <w:noProof/>
            <w:lang w:val="en-AU" w:eastAsia="en-AU"/>
          </w:rPr>
          <w:drawing>
            <wp:anchor distT="0" distB="0" distL="114300" distR="114300" simplePos="0" relativeHeight="251658241" behindDoc="1" locked="0" layoutInCell="1" allowOverlap="1" wp14:anchorId="115D71D3" wp14:editId="48E46D11">
              <wp:simplePos x="0" y="0"/>
              <wp:positionH relativeFrom="page">
                <wp:posOffset>-66675</wp:posOffset>
              </wp:positionH>
              <wp:positionV relativeFrom="paragraph">
                <wp:posOffset>-96520</wp:posOffset>
              </wp:positionV>
              <wp:extent cx="8211185" cy="787383"/>
              <wp:effectExtent l="0" t="0" r="0" b="0"/>
              <wp:wrapNone/>
              <wp:docPr id="15" name="Picture 15" descr="Australian coat of arms logo with text Australian Government Department of Veterans' Affairs" title="D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11185" cy="787383"/>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9519A5">
          <w:rPr>
            <w:noProof/>
          </w:rPr>
          <w:t>4</w:t>
        </w:r>
        <w:r>
          <w:rPr>
            <w:noProof/>
          </w:rPr>
          <w:fldChar w:fldCharType="end"/>
        </w:r>
        <w:r w:rsidR="0069035A">
          <w:rPr>
            <w:noProof/>
          </w:rPr>
          <w:tab/>
        </w:r>
        <w:r w:rsidR="0069035A">
          <w:rPr>
            <w:noProof/>
          </w:rPr>
          <w:tab/>
        </w:r>
      </w:p>
    </w:sdtContent>
  </w:sdt>
  <w:p w14:paraId="48AA090F" w14:textId="77777777" w:rsidR="00CC4AC7" w:rsidRPr="00AB3299" w:rsidRDefault="00530684" w:rsidP="009E32DD">
    <w:pPr>
      <w:pStyle w:val="Footer"/>
      <w:tabs>
        <w:tab w:val="clear" w:pos="4513"/>
        <w:tab w:val="clear" w:pos="9026"/>
        <w:tab w:val="clear" w:pos="9639"/>
        <w:tab w:val="left" w:pos="2505"/>
      </w:tabs>
      <w:rPr>
        <w:b w:val="0"/>
      </w:rPr>
    </w:pPr>
    <w:r>
      <w:rPr>
        <w:b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8D695" w14:textId="77777777" w:rsidR="00E34A80" w:rsidRDefault="00E34A80">
      <w:pPr>
        <w:spacing w:after="0" w:line="240" w:lineRule="auto"/>
      </w:pPr>
      <w:r>
        <w:separator/>
      </w:r>
    </w:p>
  </w:footnote>
  <w:footnote w:type="continuationSeparator" w:id="0">
    <w:p w14:paraId="004DB3EA" w14:textId="77777777" w:rsidR="00E34A80" w:rsidRDefault="00E34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651F" w14:textId="74E781CF" w:rsidR="00CC4AC7" w:rsidRDefault="00530684">
    <w:pPr>
      <w:pStyle w:val="Header"/>
    </w:pPr>
    <w:r>
      <w:rPr>
        <w:noProof/>
        <w:lang w:val="en-AU" w:eastAsia="en-AU"/>
      </w:rPr>
      <w:drawing>
        <wp:anchor distT="0" distB="0" distL="114300" distR="114300" simplePos="0" relativeHeight="251658243" behindDoc="1" locked="0" layoutInCell="1" allowOverlap="1" wp14:anchorId="4D756F44" wp14:editId="2D3A559A">
          <wp:simplePos x="0" y="0"/>
          <wp:positionH relativeFrom="page">
            <wp:align>right</wp:align>
          </wp:positionH>
          <wp:positionV relativeFrom="paragraph">
            <wp:posOffset>-592305</wp:posOffset>
          </wp:positionV>
          <wp:extent cx="7559258" cy="1491401"/>
          <wp:effectExtent l="0" t="0" r="3810" b="0"/>
          <wp:wrapNone/>
          <wp:docPr id="1" name="Picture 1" descr="Australian coat of arms logo with text Australian Government Department of Veterans' Affairs" title="D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_A4 Portrait.png"/>
                  <pic:cNvPicPr/>
                </pic:nvPicPr>
                <pic:blipFill rotWithShape="1">
                  <a:blip r:embed="rId1">
                    <a:extLst>
                      <a:ext uri="{28A0092B-C50C-407E-A947-70E740481C1C}">
                        <a14:useLocalDpi xmlns:a14="http://schemas.microsoft.com/office/drawing/2010/main" val="0"/>
                      </a:ext>
                    </a:extLst>
                  </a:blip>
                  <a:srcRect b="86049"/>
                  <a:stretch/>
                </pic:blipFill>
                <pic:spPr bwMode="auto">
                  <a:xfrm>
                    <a:off x="0" y="0"/>
                    <a:ext cx="7559258" cy="14914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300" distR="114300" simplePos="0" relativeHeight="251658242" behindDoc="0" locked="0" layoutInCell="1" allowOverlap="1" wp14:anchorId="31F2BCE1" wp14:editId="4844C59A">
              <wp:simplePos x="0" y="0"/>
              <wp:positionH relativeFrom="column">
                <wp:posOffset>-993763</wp:posOffset>
              </wp:positionH>
              <wp:positionV relativeFrom="paragraph">
                <wp:posOffset>879475</wp:posOffset>
              </wp:positionV>
              <wp:extent cx="7543800" cy="0"/>
              <wp:effectExtent l="0" t="12700" r="12700" b="12700"/>
              <wp:wrapNone/>
              <wp:docPr id="17" name="Straight Connector 17" descr="Line under the header of the page " title="Straight Connector"/>
              <wp:cNvGraphicFramePr/>
              <a:graphic xmlns:a="http://schemas.openxmlformats.org/drawingml/2006/main">
                <a:graphicData uri="http://schemas.microsoft.com/office/word/2010/wordprocessingShape">
                  <wps:wsp>
                    <wps:cNvCnPr/>
                    <wps:spPr>
                      <a:xfrm>
                        <a:off x="0" y="0"/>
                        <a:ext cx="7543800" cy="0"/>
                      </a:xfrm>
                      <a:prstGeom prst="line">
                        <a:avLst/>
                      </a:prstGeom>
                      <a:ln w="19050">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17" style="position:absolute;z-index:251657728;visibility:visible;mso-wrap-style:square;mso-wrap-distance-left:9pt;mso-wrap-distance-top:0;mso-wrap-distance-right:9pt;mso-wrap-distance-bottom:0;mso-position-horizontal:absolute;mso-position-horizontal-relative:text;mso-position-vertical:absolute;mso-position-vertical-relative:text" alt="Title: Straight Connector - Description: Line under the header of the page " o:spid="_x0000_s1026" strokecolor="#bfbfbf [2412]" strokeweight="1.5pt" from="-78.25pt,69.25pt" to="515.75pt,69.25pt" w14:anchorId="0A850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">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AD2F" w14:textId="77777777" w:rsidR="00CC4AC7" w:rsidRDefault="00530684">
    <w:pPr>
      <w:pStyle w:val="Header"/>
    </w:pPr>
    <w:r>
      <w:rPr>
        <w:noProof/>
        <w:lang w:val="en-AU" w:eastAsia="en-AU"/>
      </w:rPr>
      <w:drawing>
        <wp:anchor distT="0" distB="0" distL="114300" distR="114300" simplePos="0" relativeHeight="251658240" behindDoc="1" locked="0" layoutInCell="1" allowOverlap="1" wp14:anchorId="7E38EE9A" wp14:editId="69268A72">
          <wp:simplePos x="0" y="0"/>
          <wp:positionH relativeFrom="page">
            <wp:posOffset>9780</wp:posOffset>
          </wp:positionH>
          <wp:positionV relativeFrom="paragraph">
            <wp:posOffset>-377825</wp:posOffset>
          </wp:positionV>
          <wp:extent cx="7559040" cy="1481621"/>
          <wp:effectExtent l="0" t="0" r="3810"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_A4 Portrait.png"/>
                  <pic:cNvPicPr/>
                </pic:nvPicPr>
                <pic:blipFill rotWithShape="1">
                  <a:blip r:embed="rId1">
                    <a:extLst>
                      <a:ext uri="{28A0092B-C50C-407E-A947-70E740481C1C}">
                        <a14:useLocalDpi xmlns:a14="http://schemas.microsoft.com/office/drawing/2010/main" val="0"/>
                      </a:ext>
                    </a:extLst>
                  </a:blip>
                  <a:srcRect b="86140"/>
                  <a:stretch/>
                </pic:blipFill>
                <pic:spPr bwMode="auto">
                  <a:xfrm>
                    <a:off x="0" y="0"/>
                    <a:ext cx="7560738" cy="14819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kv4UVae7TQCfC0" int2:id="0T38tJ6B">
      <int2:state int2:value="Rejected" int2:type="spell"/>
    </int2:textHash>
    <int2:textHash int2:hashCode="FXArT6fvLtOOK0" int2:id="LpboeSFI">
      <int2:state int2:value="Rejected" int2:type="spell"/>
    </int2:textHash>
    <int2:bookmark int2:bookmarkName="_Int_Xzs6INvr" int2:invalidationBookmarkName="" int2:hashCode="9iIQS3Oqf2eRyq" int2:id="6JG1sja9">
      <int2:state int2:value="Rejected" int2:type="gram"/>
    </int2:bookmark>
    <int2:bookmark int2:bookmarkName="_Int_nXDKikap" int2:invalidationBookmarkName="" int2:hashCode="gLHF8W6eflWgKS" int2:id="hCFp73lp">
      <int2:state int2:value="Rejected" int2:type="gram"/>
    </int2:bookmark>
    <int2:bookmark int2:bookmarkName="_Int_jCDbGpwd" int2:invalidationBookmarkName="" int2:hashCode="mQb2f+zSQnREnZ" int2:id="NI5eL9j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BC3706A"/>
    <w:multiLevelType w:val="hybridMultilevel"/>
    <w:tmpl w:val="B2E0B620"/>
    <w:lvl w:ilvl="0" w:tplc="7122B85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302633"/>
    <w:multiLevelType w:val="multilevel"/>
    <w:tmpl w:val="5290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70F74"/>
    <w:multiLevelType w:val="singleLevel"/>
    <w:tmpl w:val="94786798"/>
    <w:lvl w:ilvl="0">
      <w:start w:val="1"/>
      <w:numFmt w:val="bullet"/>
      <w:pStyle w:val="BulletText1"/>
      <w:lvlText w:val=""/>
      <w:lvlJc w:val="left"/>
      <w:pPr>
        <w:tabs>
          <w:tab w:val="num" w:pos="360"/>
        </w:tabs>
        <w:ind w:left="360" w:hanging="360"/>
      </w:pPr>
      <w:rPr>
        <w:rFonts w:ascii="Symbol" w:hAnsi="Symbol" w:hint="default"/>
      </w:rPr>
    </w:lvl>
  </w:abstractNum>
  <w:abstractNum w:abstractNumId="4" w15:restartNumberingAfterBreak="0">
    <w:nsid w:val="19F1618D"/>
    <w:multiLevelType w:val="multilevel"/>
    <w:tmpl w:val="26223948"/>
    <w:styleLink w:val="List1Numbered"/>
    <w:lvl w:ilvl="0">
      <w:start w:val="1"/>
      <w:numFmt w:val="decimal"/>
      <w:pStyle w:val="List1Numbered1"/>
      <w:lvlText w:val="%1."/>
      <w:lvlJc w:val="left"/>
      <w:pPr>
        <w:ind w:left="454" w:hanging="341"/>
      </w:pPr>
      <w:rPr>
        <w:rFonts w:hint="default"/>
        <w:b w:val="0"/>
        <w:i w:val="0"/>
        <w:color w:val="44546A" w:themeColor="text2"/>
      </w:rPr>
    </w:lvl>
    <w:lvl w:ilvl="1">
      <w:start w:val="1"/>
      <w:numFmt w:val="lowerLetter"/>
      <w:pStyle w:val="List1Numbered2"/>
      <w:lvlText w:val="%2."/>
      <w:lvlJc w:val="left"/>
      <w:pPr>
        <w:ind w:left="907" w:hanging="340"/>
      </w:pPr>
      <w:rPr>
        <w:rFonts w:hint="default"/>
        <w:color w:val="44546A" w:themeColor="text2"/>
      </w:rPr>
    </w:lvl>
    <w:lvl w:ilvl="2">
      <w:start w:val="1"/>
      <w:numFmt w:val="lowerRoman"/>
      <w:pStyle w:val="List1Numbered3"/>
      <w:lvlText w:val="%3."/>
      <w:lvlJc w:val="left"/>
      <w:pPr>
        <w:ind w:left="1361" w:hanging="340"/>
      </w:pPr>
      <w:rPr>
        <w:rFonts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2DBD711E"/>
    <w:multiLevelType w:val="hybridMultilevel"/>
    <w:tmpl w:val="41722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DE3DE5"/>
    <w:multiLevelType w:val="hybridMultilevel"/>
    <w:tmpl w:val="6D26E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2A0472"/>
    <w:multiLevelType w:val="multilevel"/>
    <w:tmpl w:val="8BF2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5F3C9C"/>
    <w:multiLevelType w:val="hybridMultilevel"/>
    <w:tmpl w:val="BAB8A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061A6A"/>
    <w:multiLevelType w:val="hybridMultilevel"/>
    <w:tmpl w:val="3710D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A143F9"/>
    <w:multiLevelType w:val="multilevel"/>
    <w:tmpl w:val="B5146A5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1" w15:restartNumberingAfterBreak="0">
    <w:nsid w:val="61E72670"/>
    <w:multiLevelType w:val="hybridMultilevel"/>
    <w:tmpl w:val="BEE25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6B5408"/>
    <w:multiLevelType w:val="hybridMultilevel"/>
    <w:tmpl w:val="A928E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9536AF"/>
    <w:multiLevelType w:val="multilevel"/>
    <w:tmpl w:val="26223948"/>
    <w:numStyleLink w:val="List1Numbered"/>
  </w:abstractNum>
  <w:abstractNum w:abstractNumId="14" w15:restartNumberingAfterBreak="0">
    <w:nsid w:val="6DBA3F82"/>
    <w:multiLevelType w:val="multilevel"/>
    <w:tmpl w:val="8B0E26F6"/>
    <w:lvl w:ilvl="0">
      <w:start w:val="1"/>
      <w:numFmt w:val="decimal"/>
      <w:pStyle w:val="Heading1numbered"/>
      <w:suff w:val="space"/>
      <w:lvlText w:val="%1."/>
      <w:lvlJc w:val="left"/>
      <w:pPr>
        <w:ind w:left="1134" w:hanging="1134"/>
      </w:pPr>
      <w:rPr>
        <w:rFonts w:hint="default"/>
      </w:rPr>
    </w:lvl>
    <w:lvl w:ilvl="1">
      <w:start w:val="1"/>
      <w:numFmt w:val="decimal"/>
      <w:pStyle w:val="Heading2numbered"/>
      <w:suff w:val="space"/>
      <w:lvlText w:val="%1.%2."/>
      <w:lvlJc w:val="left"/>
      <w:pPr>
        <w:ind w:left="1134" w:hanging="1134"/>
      </w:pPr>
      <w:rPr>
        <w:rFonts w:hint="default"/>
      </w:rPr>
    </w:lvl>
    <w:lvl w:ilvl="2">
      <w:start w:val="1"/>
      <w:numFmt w:val="decimal"/>
      <w:pStyle w:val="Heading3numbered"/>
      <w:suff w:val="space"/>
      <w:lvlText w:val="%1.%2.%3."/>
      <w:lvlJc w:val="left"/>
      <w:pPr>
        <w:ind w:left="1134" w:hanging="1134"/>
      </w:pPr>
      <w:rPr>
        <w:rFonts w:hint="default"/>
      </w:rPr>
    </w:lvl>
    <w:lvl w:ilvl="3">
      <w:start w:val="1"/>
      <w:numFmt w:val="decimal"/>
      <w:pStyle w:val="Heading4numbered"/>
      <w:suff w:val="space"/>
      <w:lvlText w:val="%1.%2.%3.%4."/>
      <w:lvlJc w:val="left"/>
      <w:pPr>
        <w:ind w:left="1134" w:hanging="1134"/>
      </w:pPr>
      <w:rPr>
        <w:rFonts w:hint="default"/>
      </w:rPr>
    </w:lvl>
    <w:lvl w:ilvl="4">
      <w:start w:val="1"/>
      <w:numFmt w:val="decimal"/>
      <w:pStyle w:val="Heading5numbered"/>
      <w:suff w:val="space"/>
      <w:lvlText w:val="%1.%2.%3.%4.%5."/>
      <w:lvlJc w:val="left"/>
      <w:pPr>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5" w15:restartNumberingAfterBreak="0">
    <w:nsid w:val="7139706E"/>
    <w:multiLevelType w:val="multilevel"/>
    <w:tmpl w:val="11C64328"/>
    <w:numStyleLink w:val="ListParagraph"/>
  </w:abstractNum>
  <w:abstractNum w:abstractNumId="16" w15:restartNumberingAfterBreak="0">
    <w:nsid w:val="738A4D83"/>
    <w:multiLevelType w:val="multilevel"/>
    <w:tmpl w:val="06B0D84A"/>
    <w:styleLink w:val="DefaultBullets"/>
    <w:lvl w:ilvl="0">
      <w:start w:val="1"/>
      <w:numFmt w:val="bullet"/>
      <w:pStyle w:val="Bullet1"/>
      <w:lvlText w:val=""/>
      <w:lvlJc w:val="left"/>
      <w:pPr>
        <w:ind w:left="340" w:hanging="227"/>
      </w:pPr>
      <w:rPr>
        <w:rFonts w:ascii="Symbol" w:hAnsi="Symbol" w:hint="default"/>
        <w:color w:val="auto"/>
      </w:rPr>
    </w:lvl>
    <w:lvl w:ilvl="1">
      <w:start w:val="1"/>
      <w:numFmt w:val="bullet"/>
      <w:pStyle w:val="Bullet2"/>
      <w:lvlText w:val="–"/>
      <w:lvlJc w:val="left"/>
      <w:pPr>
        <w:ind w:left="680" w:hanging="226"/>
      </w:pPr>
      <w:rPr>
        <w:rFonts w:ascii="Arial" w:hAnsi="Arial" w:hint="default"/>
        <w:color w:val="auto"/>
      </w:rPr>
    </w:lvl>
    <w:lvl w:ilvl="2">
      <w:start w:val="1"/>
      <w:numFmt w:val="bullet"/>
      <w:pStyle w:val="Bullet3"/>
      <w:lvlText w:val="»"/>
      <w:lvlJc w:val="left"/>
      <w:pPr>
        <w:ind w:left="907" w:hanging="227"/>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758D7DC3"/>
    <w:multiLevelType w:val="hybridMultilevel"/>
    <w:tmpl w:val="01DC92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9267DCF"/>
    <w:multiLevelType w:val="hybridMultilevel"/>
    <w:tmpl w:val="53401F2E"/>
    <w:lvl w:ilvl="0" w:tplc="8D2E9828">
      <w:start w:val="1"/>
      <w:numFmt w:val="bullet"/>
      <w:lvlText w:val=""/>
      <w:lvlJc w:val="left"/>
      <w:pPr>
        <w:ind w:left="720" w:hanging="360"/>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16615D"/>
    <w:multiLevelType w:val="hybridMultilevel"/>
    <w:tmpl w:val="E8A0F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E5F9A"/>
    <w:multiLevelType w:val="multilevel"/>
    <w:tmpl w:val="CEA62A5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872"/>
        </w:tabs>
        <w:ind w:left="872" w:hanging="360"/>
      </w:pPr>
      <w:rPr>
        <w:rFonts w:ascii="Courier New" w:hAnsi="Courier New" w:hint="default"/>
        <w:sz w:val="20"/>
      </w:rPr>
    </w:lvl>
    <w:lvl w:ilvl="2" w:tentative="1">
      <w:start w:val="1"/>
      <w:numFmt w:val="bullet"/>
      <w:lvlText w:val=""/>
      <w:lvlJc w:val="left"/>
      <w:pPr>
        <w:tabs>
          <w:tab w:val="num" w:pos="1592"/>
        </w:tabs>
        <w:ind w:left="1592" w:hanging="360"/>
      </w:pPr>
      <w:rPr>
        <w:rFonts w:ascii="Wingdings" w:hAnsi="Wingdings" w:hint="default"/>
        <w:sz w:val="20"/>
      </w:rPr>
    </w:lvl>
    <w:lvl w:ilvl="3" w:tentative="1">
      <w:start w:val="1"/>
      <w:numFmt w:val="bullet"/>
      <w:lvlText w:val=""/>
      <w:lvlJc w:val="left"/>
      <w:pPr>
        <w:tabs>
          <w:tab w:val="num" w:pos="2312"/>
        </w:tabs>
        <w:ind w:left="2312" w:hanging="360"/>
      </w:pPr>
      <w:rPr>
        <w:rFonts w:ascii="Wingdings" w:hAnsi="Wingdings" w:hint="default"/>
        <w:sz w:val="20"/>
      </w:rPr>
    </w:lvl>
    <w:lvl w:ilvl="4" w:tentative="1">
      <w:start w:val="1"/>
      <w:numFmt w:val="bullet"/>
      <w:lvlText w:val=""/>
      <w:lvlJc w:val="left"/>
      <w:pPr>
        <w:tabs>
          <w:tab w:val="num" w:pos="3032"/>
        </w:tabs>
        <w:ind w:left="3032" w:hanging="360"/>
      </w:pPr>
      <w:rPr>
        <w:rFonts w:ascii="Wingdings" w:hAnsi="Wingdings" w:hint="default"/>
        <w:sz w:val="20"/>
      </w:rPr>
    </w:lvl>
    <w:lvl w:ilvl="5" w:tentative="1">
      <w:start w:val="1"/>
      <w:numFmt w:val="bullet"/>
      <w:lvlText w:val=""/>
      <w:lvlJc w:val="left"/>
      <w:pPr>
        <w:tabs>
          <w:tab w:val="num" w:pos="3752"/>
        </w:tabs>
        <w:ind w:left="3752" w:hanging="360"/>
      </w:pPr>
      <w:rPr>
        <w:rFonts w:ascii="Wingdings" w:hAnsi="Wingdings" w:hint="default"/>
        <w:sz w:val="20"/>
      </w:rPr>
    </w:lvl>
    <w:lvl w:ilvl="6" w:tentative="1">
      <w:start w:val="1"/>
      <w:numFmt w:val="bullet"/>
      <w:lvlText w:val=""/>
      <w:lvlJc w:val="left"/>
      <w:pPr>
        <w:tabs>
          <w:tab w:val="num" w:pos="4472"/>
        </w:tabs>
        <w:ind w:left="4472" w:hanging="360"/>
      </w:pPr>
      <w:rPr>
        <w:rFonts w:ascii="Wingdings" w:hAnsi="Wingdings" w:hint="default"/>
        <w:sz w:val="20"/>
      </w:rPr>
    </w:lvl>
    <w:lvl w:ilvl="7" w:tentative="1">
      <w:start w:val="1"/>
      <w:numFmt w:val="bullet"/>
      <w:lvlText w:val=""/>
      <w:lvlJc w:val="left"/>
      <w:pPr>
        <w:tabs>
          <w:tab w:val="num" w:pos="5192"/>
        </w:tabs>
        <w:ind w:left="5192" w:hanging="360"/>
      </w:pPr>
      <w:rPr>
        <w:rFonts w:ascii="Wingdings" w:hAnsi="Wingdings" w:hint="default"/>
        <w:sz w:val="20"/>
      </w:rPr>
    </w:lvl>
    <w:lvl w:ilvl="8" w:tentative="1">
      <w:start w:val="1"/>
      <w:numFmt w:val="bullet"/>
      <w:lvlText w:val=""/>
      <w:lvlJc w:val="left"/>
      <w:pPr>
        <w:tabs>
          <w:tab w:val="num" w:pos="5912"/>
        </w:tabs>
        <w:ind w:left="5912" w:hanging="360"/>
      </w:pPr>
      <w:rPr>
        <w:rFonts w:ascii="Wingdings" w:hAnsi="Wingdings" w:hint="default"/>
        <w:sz w:val="20"/>
      </w:rPr>
    </w:lvl>
  </w:abstractNum>
  <w:num w:numId="1" w16cid:durableId="1032732887">
    <w:abstractNumId w:val="0"/>
  </w:num>
  <w:num w:numId="2" w16cid:durableId="2097243236">
    <w:abstractNumId w:val="15"/>
  </w:num>
  <w:num w:numId="3" w16cid:durableId="1222792412">
    <w:abstractNumId w:val="14"/>
  </w:num>
  <w:num w:numId="4" w16cid:durableId="576063241">
    <w:abstractNumId w:val="1"/>
  </w:num>
  <w:num w:numId="5" w16cid:durableId="217403585">
    <w:abstractNumId w:val="3"/>
  </w:num>
  <w:num w:numId="6" w16cid:durableId="1581058628">
    <w:abstractNumId w:val="9"/>
  </w:num>
  <w:num w:numId="7" w16cid:durableId="1281915201">
    <w:abstractNumId w:val="6"/>
  </w:num>
  <w:num w:numId="8" w16cid:durableId="733088145">
    <w:abstractNumId w:val="9"/>
  </w:num>
  <w:num w:numId="9" w16cid:durableId="769010057">
    <w:abstractNumId w:val="19"/>
  </w:num>
  <w:num w:numId="10" w16cid:durableId="930939913">
    <w:abstractNumId w:val="15"/>
  </w:num>
  <w:num w:numId="11" w16cid:durableId="1192497038">
    <w:abstractNumId w:val="8"/>
  </w:num>
  <w:num w:numId="12" w16cid:durableId="1946578519">
    <w:abstractNumId w:val="12"/>
  </w:num>
  <w:num w:numId="13" w16cid:durableId="2017729697">
    <w:abstractNumId w:val="7"/>
  </w:num>
  <w:num w:numId="14" w16cid:durableId="954869010">
    <w:abstractNumId w:val="2"/>
  </w:num>
  <w:num w:numId="15" w16cid:durableId="794181274">
    <w:abstractNumId w:val="15"/>
  </w:num>
  <w:num w:numId="16" w16cid:durableId="128935358">
    <w:abstractNumId w:val="17"/>
  </w:num>
  <w:num w:numId="17" w16cid:durableId="1957566894">
    <w:abstractNumId w:val="15"/>
  </w:num>
  <w:num w:numId="18" w16cid:durableId="1933853627">
    <w:abstractNumId w:val="11"/>
  </w:num>
  <w:num w:numId="19" w16cid:durableId="264853392">
    <w:abstractNumId w:val="5"/>
  </w:num>
  <w:num w:numId="20" w16cid:durableId="381948732">
    <w:abstractNumId w:val="18"/>
  </w:num>
  <w:num w:numId="21" w16cid:durableId="1821657542">
    <w:abstractNumId w:val="10"/>
  </w:num>
  <w:num w:numId="22" w16cid:durableId="505294467">
    <w:abstractNumId w:val="20"/>
  </w:num>
  <w:num w:numId="23" w16cid:durableId="299962957">
    <w:abstractNumId w:val="4"/>
  </w:num>
  <w:num w:numId="24" w16cid:durableId="1242368036">
    <w:abstractNumId w:val="16"/>
  </w:num>
  <w:num w:numId="25" w16cid:durableId="406847665">
    <w:abstractNumId w:val="13"/>
    <w:lvlOverride w:ilvl="0">
      <w:lvl w:ilvl="0">
        <w:start w:val="1"/>
        <w:numFmt w:val="decimal"/>
        <w:pStyle w:val="List1Numbered1"/>
        <w:lvlText w:val="%1."/>
        <w:lvlJc w:val="left"/>
        <w:pPr>
          <w:ind w:left="454" w:hanging="341"/>
        </w:pPr>
        <w:rPr>
          <w:rFonts w:hint="default"/>
          <w:b w:val="0"/>
          <w:i w:val="0"/>
          <w:color w:val="000000" w:themeColor="text1"/>
        </w:rPr>
      </w:lvl>
    </w:lvlOverride>
  </w:num>
  <w:num w:numId="26" w16cid:durableId="1617635383">
    <w:abstractNumId w:val="16"/>
  </w:num>
  <w:num w:numId="27" w16cid:durableId="724375184">
    <w:abstractNumId w:val="16"/>
  </w:num>
  <w:num w:numId="28" w16cid:durableId="186967673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251"/>
    <w:rsid w:val="00012ECB"/>
    <w:rsid w:val="0001571D"/>
    <w:rsid w:val="0002756D"/>
    <w:rsid w:val="00030E97"/>
    <w:rsid w:val="00037A7C"/>
    <w:rsid w:val="00041C22"/>
    <w:rsid w:val="000479C9"/>
    <w:rsid w:val="000558E3"/>
    <w:rsid w:val="00055CF4"/>
    <w:rsid w:val="0006640D"/>
    <w:rsid w:val="00072743"/>
    <w:rsid w:val="00077131"/>
    <w:rsid w:val="00080249"/>
    <w:rsid w:val="00082F08"/>
    <w:rsid w:val="00085441"/>
    <w:rsid w:val="00096325"/>
    <w:rsid w:val="00097917"/>
    <w:rsid w:val="000A1DCB"/>
    <w:rsid w:val="000B0305"/>
    <w:rsid w:val="000B4B63"/>
    <w:rsid w:val="000B5A7D"/>
    <w:rsid w:val="000B6383"/>
    <w:rsid w:val="000D1034"/>
    <w:rsid w:val="000E3AE4"/>
    <w:rsid w:val="000E7512"/>
    <w:rsid w:val="000F28EB"/>
    <w:rsid w:val="0010540B"/>
    <w:rsid w:val="00105F0A"/>
    <w:rsid w:val="00112E48"/>
    <w:rsid w:val="0011488C"/>
    <w:rsid w:val="00121B63"/>
    <w:rsid w:val="00122D3B"/>
    <w:rsid w:val="001258FD"/>
    <w:rsid w:val="0013621A"/>
    <w:rsid w:val="00136A51"/>
    <w:rsid w:val="001370BB"/>
    <w:rsid w:val="0014179C"/>
    <w:rsid w:val="00145111"/>
    <w:rsid w:val="0015211B"/>
    <w:rsid w:val="00154E76"/>
    <w:rsid w:val="00155286"/>
    <w:rsid w:val="0015557E"/>
    <w:rsid w:val="00160A3F"/>
    <w:rsid w:val="00163007"/>
    <w:rsid w:val="00177867"/>
    <w:rsid w:val="00186A68"/>
    <w:rsid w:val="00193DEA"/>
    <w:rsid w:val="001A24D5"/>
    <w:rsid w:val="001A25B1"/>
    <w:rsid w:val="001A74EB"/>
    <w:rsid w:val="001C310E"/>
    <w:rsid w:val="001C59DD"/>
    <w:rsid w:val="001D2EA4"/>
    <w:rsid w:val="001D50C6"/>
    <w:rsid w:val="001D73B3"/>
    <w:rsid w:val="001E1BD6"/>
    <w:rsid w:val="001E1FCD"/>
    <w:rsid w:val="001E2D61"/>
    <w:rsid w:val="00202323"/>
    <w:rsid w:val="00203A4F"/>
    <w:rsid w:val="00213CF4"/>
    <w:rsid w:val="00224468"/>
    <w:rsid w:val="00235C88"/>
    <w:rsid w:val="0024264E"/>
    <w:rsid w:val="00256E15"/>
    <w:rsid w:val="00256FFE"/>
    <w:rsid w:val="002612BA"/>
    <w:rsid w:val="00267F06"/>
    <w:rsid w:val="00276CE3"/>
    <w:rsid w:val="00282E3D"/>
    <w:rsid w:val="0028648B"/>
    <w:rsid w:val="00286661"/>
    <w:rsid w:val="002932A4"/>
    <w:rsid w:val="0029651D"/>
    <w:rsid w:val="002A0266"/>
    <w:rsid w:val="002A62BC"/>
    <w:rsid w:val="002A7E33"/>
    <w:rsid w:val="002B05BD"/>
    <w:rsid w:val="002B0847"/>
    <w:rsid w:val="002B4C0A"/>
    <w:rsid w:val="002B5EC1"/>
    <w:rsid w:val="002B5FBF"/>
    <w:rsid w:val="002C1E1B"/>
    <w:rsid w:val="002C2420"/>
    <w:rsid w:val="002D514B"/>
    <w:rsid w:val="002D59B7"/>
    <w:rsid w:val="002D79DA"/>
    <w:rsid w:val="002E0A9F"/>
    <w:rsid w:val="002E23DB"/>
    <w:rsid w:val="002E6261"/>
    <w:rsid w:val="002F75A2"/>
    <w:rsid w:val="00300EF2"/>
    <w:rsid w:val="00306B6B"/>
    <w:rsid w:val="003144AD"/>
    <w:rsid w:val="003245A5"/>
    <w:rsid w:val="003267AE"/>
    <w:rsid w:val="00342D92"/>
    <w:rsid w:val="003457D5"/>
    <w:rsid w:val="003478FB"/>
    <w:rsid w:val="00361C3D"/>
    <w:rsid w:val="00367D66"/>
    <w:rsid w:val="00373D58"/>
    <w:rsid w:val="003746AA"/>
    <w:rsid w:val="00374BAB"/>
    <w:rsid w:val="00375888"/>
    <w:rsid w:val="003760BA"/>
    <w:rsid w:val="00382029"/>
    <w:rsid w:val="003905DC"/>
    <w:rsid w:val="00390CF9"/>
    <w:rsid w:val="0039458A"/>
    <w:rsid w:val="0039678F"/>
    <w:rsid w:val="003A0E17"/>
    <w:rsid w:val="003A5FA7"/>
    <w:rsid w:val="003B26A8"/>
    <w:rsid w:val="003C51E5"/>
    <w:rsid w:val="003E2A3C"/>
    <w:rsid w:val="003F167C"/>
    <w:rsid w:val="003F5759"/>
    <w:rsid w:val="00410F21"/>
    <w:rsid w:val="00432363"/>
    <w:rsid w:val="00435C26"/>
    <w:rsid w:val="00435FD5"/>
    <w:rsid w:val="00436ED8"/>
    <w:rsid w:val="004375E7"/>
    <w:rsid w:val="00444720"/>
    <w:rsid w:val="004539DB"/>
    <w:rsid w:val="0045458C"/>
    <w:rsid w:val="00464018"/>
    <w:rsid w:val="004743F5"/>
    <w:rsid w:val="00477DD1"/>
    <w:rsid w:val="00497846"/>
    <w:rsid w:val="004B33D7"/>
    <w:rsid w:val="004B7A0E"/>
    <w:rsid w:val="004C2476"/>
    <w:rsid w:val="004D277E"/>
    <w:rsid w:val="004E17B4"/>
    <w:rsid w:val="004E2F1D"/>
    <w:rsid w:val="004E3E74"/>
    <w:rsid w:val="004F0208"/>
    <w:rsid w:val="004F2D49"/>
    <w:rsid w:val="004F2E2A"/>
    <w:rsid w:val="004F4D9D"/>
    <w:rsid w:val="004F6E55"/>
    <w:rsid w:val="005007F0"/>
    <w:rsid w:val="005051F1"/>
    <w:rsid w:val="005133A3"/>
    <w:rsid w:val="005134EF"/>
    <w:rsid w:val="0052510A"/>
    <w:rsid w:val="00530684"/>
    <w:rsid w:val="005412DF"/>
    <w:rsid w:val="005442E9"/>
    <w:rsid w:val="005468B9"/>
    <w:rsid w:val="005638F3"/>
    <w:rsid w:val="00571D4B"/>
    <w:rsid w:val="00582FA5"/>
    <w:rsid w:val="00583C53"/>
    <w:rsid w:val="00591FD6"/>
    <w:rsid w:val="005D5608"/>
    <w:rsid w:val="005E5CE6"/>
    <w:rsid w:val="00604B50"/>
    <w:rsid w:val="0062097F"/>
    <w:rsid w:val="00637A82"/>
    <w:rsid w:val="006466E4"/>
    <w:rsid w:val="00652087"/>
    <w:rsid w:val="00654858"/>
    <w:rsid w:val="00657538"/>
    <w:rsid w:val="006806D1"/>
    <w:rsid w:val="00681BCC"/>
    <w:rsid w:val="0069035A"/>
    <w:rsid w:val="00691C05"/>
    <w:rsid w:val="006C5008"/>
    <w:rsid w:val="006C6BB5"/>
    <w:rsid w:val="006E6DCA"/>
    <w:rsid w:val="006F50F3"/>
    <w:rsid w:val="007013E7"/>
    <w:rsid w:val="00712659"/>
    <w:rsid w:val="007220BC"/>
    <w:rsid w:val="00723ACD"/>
    <w:rsid w:val="00725D34"/>
    <w:rsid w:val="00730DB3"/>
    <w:rsid w:val="00731400"/>
    <w:rsid w:val="00755FF6"/>
    <w:rsid w:val="00756BA2"/>
    <w:rsid w:val="00763AC5"/>
    <w:rsid w:val="00772D78"/>
    <w:rsid w:val="00776001"/>
    <w:rsid w:val="00782066"/>
    <w:rsid w:val="007847F9"/>
    <w:rsid w:val="007932D0"/>
    <w:rsid w:val="007A0357"/>
    <w:rsid w:val="007A5000"/>
    <w:rsid w:val="007B3558"/>
    <w:rsid w:val="007B7E77"/>
    <w:rsid w:val="007C2269"/>
    <w:rsid w:val="007C4055"/>
    <w:rsid w:val="007C4116"/>
    <w:rsid w:val="007D16D0"/>
    <w:rsid w:val="007E113D"/>
    <w:rsid w:val="007E154C"/>
    <w:rsid w:val="007E1FAE"/>
    <w:rsid w:val="007E475B"/>
    <w:rsid w:val="007E5218"/>
    <w:rsid w:val="007E65A1"/>
    <w:rsid w:val="007F26AD"/>
    <w:rsid w:val="007F3EBD"/>
    <w:rsid w:val="007F614A"/>
    <w:rsid w:val="008043BD"/>
    <w:rsid w:val="00804D57"/>
    <w:rsid w:val="00804FF7"/>
    <w:rsid w:val="008078CE"/>
    <w:rsid w:val="0081613B"/>
    <w:rsid w:val="008205E2"/>
    <w:rsid w:val="0082179F"/>
    <w:rsid w:val="00837072"/>
    <w:rsid w:val="0084192E"/>
    <w:rsid w:val="008475B0"/>
    <w:rsid w:val="0084781C"/>
    <w:rsid w:val="0085112A"/>
    <w:rsid w:val="008513B6"/>
    <w:rsid w:val="00863276"/>
    <w:rsid w:val="00872C35"/>
    <w:rsid w:val="008741C2"/>
    <w:rsid w:val="00880A7A"/>
    <w:rsid w:val="008942C1"/>
    <w:rsid w:val="00895A36"/>
    <w:rsid w:val="00896766"/>
    <w:rsid w:val="008A6D4F"/>
    <w:rsid w:val="008A6D61"/>
    <w:rsid w:val="008B17F0"/>
    <w:rsid w:val="008B64FA"/>
    <w:rsid w:val="008C4418"/>
    <w:rsid w:val="008C6FD3"/>
    <w:rsid w:val="008D33B1"/>
    <w:rsid w:val="008E1C24"/>
    <w:rsid w:val="008E35E7"/>
    <w:rsid w:val="008E74A6"/>
    <w:rsid w:val="009000EE"/>
    <w:rsid w:val="00912D79"/>
    <w:rsid w:val="00913238"/>
    <w:rsid w:val="009221F2"/>
    <w:rsid w:val="00923525"/>
    <w:rsid w:val="00932A93"/>
    <w:rsid w:val="009357E5"/>
    <w:rsid w:val="00943392"/>
    <w:rsid w:val="00951209"/>
    <w:rsid w:val="009519A5"/>
    <w:rsid w:val="00952F1C"/>
    <w:rsid w:val="00955353"/>
    <w:rsid w:val="00963A49"/>
    <w:rsid w:val="00972D3D"/>
    <w:rsid w:val="00974482"/>
    <w:rsid w:val="0097555F"/>
    <w:rsid w:val="00986D20"/>
    <w:rsid w:val="009872BE"/>
    <w:rsid w:val="009878A0"/>
    <w:rsid w:val="009966F3"/>
    <w:rsid w:val="00996BDC"/>
    <w:rsid w:val="00997312"/>
    <w:rsid w:val="0099783C"/>
    <w:rsid w:val="009B40FA"/>
    <w:rsid w:val="009B6F30"/>
    <w:rsid w:val="009C37C1"/>
    <w:rsid w:val="009C44FC"/>
    <w:rsid w:val="009E092B"/>
    <w:rsid w:val="009E09F5"/>
    <w:rsid w:val="009E22C7"/>
    <w:rsid w:val="009E32DD"/>
    <w:rsid w:val="009E3578"/>
    <w:rsid w:val="009F24F4"/>
    <w:rsid w:val="00A03E22"/>
    <w:rsid w:val="00A100CE"/>
    <w:rsid w:val="00A22B74"/>
    <w:rsid w:val="00A22DE1"/>
    <w:rsid w:val="00A31A3F"/>
    <w:rsid w:val="00A34A29"/>
    <w:rsid w:val="00A36EBC"/>
    <w:rsid w:val="00A37A4B"/>
    <w:rsid w:val="00A42328"/>
    <w:rsid w:val="00A55FCC"/>
    <w:rsid w:val="00A60896"/>
    <w:rsid w:val="00A6228D"/>
    <w:rsid w:val="00A7333F"/>
    <w:rsid w:val="00A75C1B"/>
    <w:rsid w:val="00A77BD7"/>
    <w:rsid w:val="00A80BAB"/>
    <w:rsid w:val="00A85078"/>
    <w:rsid w:val="00A877E6"/>
    <w:rsid w:val="00A9674D"/>
    <w:rsid w:val="00AB4681"/>
    <w:rsid w:val="00AC307B"/>
    <w:rsid w:val="00AC71DB"/>
    <w:rsid w:val="00AD0479"/>
    <w:rsid w:val="00AF1387"/>
    <w:rsid w:val="00AF57CD"/>
    <w:rsid w:val="00AF6872"/>
    <w:rsid w:val="00B01441"/>
    <w:rsid w:val="00B07A5F"/>
    <w:rsid w:val="00B271CA"/>
    <w:rsid w:val="00B43A90"/>
    <w:rsid w:val="00B455D1"/>
    <w:rsid w:val="00B470C2"/>
    <w:rsid w:val="00B55B2F"/>
    <w:rsid w:val="00B57078"/>
    <w:rsid w:val="00B5757B"/>
    <w:rsid w:val="00B64816"/>
    <w:rsid w:val="00B72387"/>
    <w:rsid w:val="00B7480B"/>
    <w:rsid w:val="00B92F58"/>
    <w:rsid w:val="00B94670"/>
    <w:rsid w:val="00B962C5"/>
    <w:rsid w:val="00BA6F59"/>
    <w:rsid w:val="00BB1BD5"/>
    <w:rsid w:val="00BB2B1E"/>
    <w:rsid w:val="00BB2C5F"/>
    <w:rsid w:val="00BB69DC"/>
    <w:rsid w:val="00BC61CA"/>
    <w:rsid w:val="00BC7A12"/>
    <w:rsid w:val="00BD727D"/>
    <w:rsid w:val="00BE2E89"/>
    <w:rsid w:val="00BE7966"/>
    <w:rsid w:val="00BF416F"/>
    <w:rsid w:val="00C0377C"/>
    <w:rsid w:val="00C047B7"/>
    <w:rsid w:val="00C13970"/>
    <w:rsid w:val="00C13A8E"/>
    <w:rsid w:val="00C260F9"/>
    <w:rsid w:val="00C33C0C"/>
    <w:rsid w:val="00C422D5"/>
    <w:rsid w:val="00C55CFA"/>
    <w:rsid w:val="00C57C0B"/>
    <w:rsid w:val="00C60186"/>
    <w:rsid w:val="00C6725C"/>
    <w:rsid w:val="00C821BA"/>
    <w:rsid w:val="00CA1645"/>
    <w:rsid w:val="00CA6D84"/>
    <w:rsid w:val="00CB340A"/>
    <w:rsid w:val="00CB76E3"/>
    <w:rsid w:val="00CC4AC7"/>
    <w:rsid w:val="00CC4FBD"/>
    <w:rsid w:val="00CD7C63"/>
    <w:rsid w:val="00CE3473"/>
    <w:rsid w:val="00CF2824"/>
    <w:rsid w:val="00D03DFC"/>
    <w:rsid w:val="00D11707"/>
    <w:rsid w:val="00D3108A"/>
    <w:rsid w:val="00D4527F"/>
    <w:rsid w:val="00D60430"/>
    <w:rsid w:val="00D71599"/>
    <w:rsid w:val="00D76A81"/>
    <w:rsid w:val="00D80FCE"/>
    <w:rsid w:val="00D825F0"/>
    <w:rsid w:val="00D9174E"/>
    <w:rsid w:val="00D93F3C"/>
    <w:rsid w:val="00D95F9E"/>
    <w:rsid w:val="00DA3136"/>
    <w:rsid w:val="00DA39A7"/>
    <w:rsid w:val="00DB5C9C"/>
    <w:rsid w:val="00DC4997"/>
    <w:rsid w:val="00DC64E8"/>
    <w:rsid w:val="00DD2F0F"/>
    <w:rsid w:val="00DD5DBD"/>
    <w:rsid w:val="00DE01AB"/>
    <w:rsid w:val="00DF0160"/>
    <w:rsid w:val="00DF6164"/>
    <w:rsid w:val="00DF6B8C"/>
    <w:rsid w:val="00E014F7"/>
    <w:rsid w:val="00E07077"/>
    <w:rsid w:val="00E24BD1"/>
    <w:rsid w:val="00E32DD8"/>
    <w:rsid w:val="00E34A80"/>
    <w:rsid w:val="00E372D7"/>
    <w:rsid w:val="00E37741"/>
    <w:rsid w:val="00E40B9C"/>
    <w:rsid w:val="00E43130"/>
    <w:rsid w:val="00E477D0"/>
    <w:rsid w:val="00E63358"/>
    <w:rsid w:val="00E65A0F"/>
    <w:rsid w:val="00E86DB5"/>
    <w:rsid w:val="00EA1A16"/>
    <w:rsid w:val="00EA516B"/>
    <w:rsid w:val="00ED662C"/>
    <w:rsid w:val="00ED7A0A"/>
    <w:rsid w:val="00ED7A92"/>
    <w:rsid w:val="00ED7C6B"/>
    <w:rsid w:val="00EE1B0A"/>
    <w:rsid w:val="00EE526A"/>
    <w:rsid w:val="00F01523"/>
    <w:rsid w:val="00F051C1"/>
    <w:rsid w:val="00F074E5"/>
    <w:rsid w:val="00F07B67"/>
    <w:rsid w:val="00F106A4"/>
    <w:rsid w:val="00F17604"/>
    <w:rsid w:val="00F31D7E"/>
    <w:rsid w:val="00F3750D"/>
    <w:rsid w:val="00F45F94"/>
    <w:rsid w:val="00F504F8"/>
    <w:rsid w:val="00F54799"/>
    <w:rsid w:val="00F60874"/>
    <w:rsid w:val="00F65251"/>
    <w:rsid w:val="00F75FC2"/>
    <w:rsid w:val="00F8449A"/>
    <w:rsid w:val="00F87756"/>
    <w:rsid w:val="00FA5AAA"/>
    <w:rsid w:val="00FB37F7"/>
    <w:rsid w:val="00FC1255"/>
    <w:rsid w:val="00FC27AA"/>
    <w:rsid w:val="00FC37E7"/>
    <w:rsid w:val="00FC671F"/>
    <w:rsid w:val="00FC6C71"/>
    <w:rsid w:val="00FD1A31"/>
    <w:rsid w:val="00FD7117"/>
    <w:rsid w:val="00FE1FE1"/>
    <w:rsid w:val="00FE3F10"/>
    <w:rsid w:val="00FE5D22"/>
    <w:rsid w:val="00FE7FA3"/>
    <w:rsid w:val="00FF0FB4"/>
    <w:rsid w:val="0AACD372"/>
    <w:rsid w:val="17924048"/>
    <w:rsid w:val="3271AA17"/>
    <w:rsid w:val="41A9430A"/>
    <w:rsid w:val="6FE1978B"/>
    <w:rsid w:val="70B6E24C"/>
    <w:rsid w:val="75E539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B9A24"/>
  <w15:chartTrackingRefBased/>
  <w15:docId w15:val="{CE60767F-5ABF-41F8-9382-E3DE7605D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65251"/>
    <w:rPr>
      <w:rFonts w:ascii="Georgia" w:hAnsi="Georgia"/>
      <w:sz w:val="20"/>
      <w:szCs w:val="20"/>
      <w:lang w:val="en-US"/>
    </w:rPr>
  </w:style>
  <w:style w:type="paragraph" w:styleId="Heading1">
    <w:name w:val="heading 1"/>
    <w:next w:val="Normal"/>
    <w:link w:val="Heading1Char"/>
    <w:uiPriority w:val="9"/>
    <w:qFormat/>
    <w:rsid w:val="00F65251"/>
    <w:pPr>
      <w:keepNext/>
      <w:spacing w:before="284" w:after="113" w:line="560" w:lineRule="exact"/>
      <w:outlineLvl w:val="0"/>
    </w:pPr>
    <w:rPr>
      <w:rFonts w:ascii="Rockwell" w:hAnsi="Rockwell"/>
      <w:b/>
      <w:color w:val="2F8189"/>
      <w:sz w:val="40"/>
      <w:lang w:val="en-US"/>
    </w:rPr>
  </w:style>
  <w:style w:type="paragraph" w:styleId="Heading2">
    <w:name w:val="heading 2"/>
    <w:basedOn w:val="Normal"/>
    <w:next w:val="Normal"/>
    <w:link w:val="Heading2Char"/>
    <w:uiPriority w:val="9"/>
    <w:unhideWhenUsed/>
    <w:qFormat/>
    <w:rsid w:val="00F652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52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6525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6525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251"/>
    <w:rPr>
      <w:rFonts w:ascii="Rockwell" w:hAnsi="Rockwell"/>
      <w:b/>
      <w:color w:val="2F8189"/>
      <w:sz w:val="40"/>
      <w:lang w:val="en-US"/>
    </w:rPr>
  </w:style>
  <w:style w:type="paragraph" w:styleId="Header">
    <w:name w:val="header"/>
    <w:basedOn w:val="Normal"/>
    <w:link w:val="HeaderChar"/>
    <w:uiPriority w:val="99"/>
    <w:unhideWhenUsed/>
    <w:rsid w:val="00F652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251"/>
    <w:rPr>
      <w:rFonts w:ascii="Georgia" w:hAnsi="Georgia"/>
      <w:sz w:val="20"/>
      <w:szCs w:val="20"/>
      <w:lang w:val="en-US"/>
    </w:rPr>
  </w:style>
  <w:style w:type="paragraph" w:styleId="Footer">
    <w:name w:val="footer"/>
    <w:basedOn w:val="Body"/>
    <w:link w:val="FooterChar"/>
    <w:uiPriority w:val="99"/>
    <w:unhideWhenUsed/>
    <w:rsid w:val="00F65251"/>
    <w:pPr>
      <w:tabs>
        <w:tab w:val="center" w:pos="4513"/>
        <w:tab w:val="right" w:pos="9026"/>
        <w:tab w:val="right" w:pos="9639"/>
      </w:tabs>
      <w:spacing w:after="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F65251"/>
    <w:rPr>
      <w:rFonts w:ascii="Rockwell" w:hAnsi="Rockwell"/>
      <w:b/>
      <w:color w:val="FFFFFF" w:themeColor="background1"/>
      <w:sz w:val="18"/>
      <w:szCs w:val="20"/>
      <w:lang w:val="en-US"/>
    </w:rPr>
  </w:style>
  <w:style w:type="paragraph" w:styleId="ListParagraph0">
    <w:name w:val="List Paragraph"/>
    <w:aliases w:val="List Paragraph1,Recommendation,List Paragraph11,L,Bullet point,Numbered paragraph,List Paragraph2,List Paragraph Number,Content descriptions,Bullet Point,dot point List Paragraph,LP-DO NOT USE,Figure_name,Equipment,Numbered Indented Text"/>
    <w:basedOn w:val="Normal"/>
    <w:link w:val="ListParagraphChar"/>
    <w:uiPriority w:val="34"/>
    <w:qFormat/>
    <w:rsid w:val="00F65251"/>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F65251"/>
    <w:pPr>
      <w:numPr>
        <w:numId w:val="1"/>
      </w:numPr>
    </w:pPr>
  </w:style>
  <w:style w:type="paragraph" w:customStyle="1" w:styleId="ListParagraph2">
    <w:name w:val="List Paragraph 2"/>
    <w:basedOn w:val="ListParagraph0"/>
    <w:uiPriority w:val="19"/>
    <w:semiHidden/>
    <w:rsid w:val="00F65251"/>
    <w:pPr>
      <w:numPr>
        <w:ilvl w:val="1"/>
      </w:numPr>
      <w:tabs>
        <w:tab w:val="num" w:pos="360"/>
      </w:tabs>
    </w:pPr>
  </w:style>
  <w:style w:type="paragraph" w:customStyle="1" w:styleId="ListParagraph3">
    <w:name w:val="List Paragraph 3"/>
    <w:basedOn w:val="ListParagraph0"/>
    <w:uiPriority w:val="19"/>
    <w:semiHidden/>
    <w:rsid w:val="00F65251"/>
    <w:pPr>
      <w:numPr>
        <w:ilvl w:val="2"/>
      </w:numPr>
      <w:tabs>
        <w:tab w:val="num" w:pos="360"/>
      </w:tabs>
    </w:pPr>
  </w:style>
  <w:style w:type="paragraph" w:customStyle="1" w:styleId="ListParagraph4">
    <w:name w:val="List Paragraph 4"/>
    <w:basedOn w:val="ListParagraph0"/>
    <w:uiPriority w:val="19"/>
    <w:semiHidden/>
    <w:rsid w:val="00F65251"/>
    <w:pPr>
      <w:numPr>
        <w:ilvl w:val="3"/>
      </w:numPr>
      <w:tabs>
        <w:tab w:val="num" w:pos="360"/>
      </w:tabs>
    </w:pPr>
  </w:style>
  <w:style w:type="paragraph" w:customStyle="1" w:styleId="ListParagraph5">
    <w:name w:val="List Paragraph 5"/>
    <w:basedOn w:val="ListParagraph0"/>
    <w:uiPriority w:val="19"/>
    <w:semiHidden/>
    <w:rsid w:val="00F65251"/>
    <w:pPr>
      <w:numPr>
        <w:ilvl w:val="4"/>
      </w:numPr>
      <w:tabs>
        <w:tab w:val="num" w:pos="360"/>
      </w:tabs>
    </w:pPr>
  </w:style>
  <w:style w:type="paragraph" w:customStyle="1" w:styleId="ListParagraph6">
    <w:name w:val="List Paragraph 6"/>
    <w:basedOn w:val="ListParagraph0"/>
    <w:uiPriority w:val="19"/>
    <w:semiHidden/>
    <w:rsid w:val="00F65251"/>
    <w:pPr>
      <w:numPr>
        <w:ilvl w:val="5"/>
      </w:numPr>
      <w:tabs>
        <w:tab w:val="num" w:pos="360"/>
      </w:tabs>
    </w:pPr>
  </w:style>
  <w:style w:type="character" w:customStyle="1" w:styleId="ListParagraphChar">
    <w:name w:val="List Paragraph Char"/>
    <w:aliases w:val="List Paragraph1 Char,Recommendation Char,List Paragraph11 Char,L Char,Bullet point Char,Numbered paragraph Char,List Paragraph2 Char,List Paragraph Number Char,Content descriptions Char,Bullet Point Char,dot point List Paragraph Char"/>
    <w:basedOn w:val="DefaultParagraphFont"/>
    <w:link w:val="ListParagraph0"/>
    <w:uiPriority w:val="34"/>
    <w:qFormat/>
    <w:locked/>
    <w:rsid w:val="00F65251"/>
    <w:rPr>
      <w:rFonts w:ascii="Georgia" w:eastAsia="Times New Roman" w:hAnsi="Georgia" w:cs="Times New Roman"/>
      <w:sz w:val="20"/>
      <w:szCs w:val="20"/>
      <w:lang w:eastAsia="en-AU"/>
    </w:rPr>
  </w:style>
  <w:style w:type="table" w:customStyle="1" w:styleId="HomeAffairsTable">
    <w:name w:val="Home Affairs Table"/>
    <w:basedOn w:val="TableNormal"/>
    <w:uiPriority w:val="99"/>
    <w:rsid w:val="00F65251"/>
    <w:pPr>
      <w:spacing w:before="120" w:after="120" w:line="240" w:lineRule="auto"/>
    </w:pPr>
    <w:rPr>
      <w:color w:val="000000" w:themeColor="text1"/>
      <w:sz w:val="20"/>
      <w:szCs w:val="20"/>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5B9BD5"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customStyle="1" w:styleId="Tablebody">
    <w:name w:val="Table body"/>
    <w:basedOn w:val="Tableheadingblack"/>
    <w:uiPriority w:val="12"/>
    <w:qFormat/>
    <w:rsid w:val="00F65251"/>
    <w:rPr>
      <w:rFonts w:eastAsia="MS Mincho" w:cs="Times New Roman"/>
      <w:color w:val="000000" w:themeColor="text1"/>
    </w:rPr>
  </w:style>
  <w:style w:type="paragraph" w:customStyle="1" w:styleId="Heading1numbered">
    <w:name w:val="Heading 1 (numbered)"/>
    <w:basedOn w:val="Heading1"/>
    <w:next w:val="Normal"/>
    <w:uiPriority w:val="3"/>
    <w:qFormat/>
    <w:rsid w:val="00F65251"/>
    <w:pPr>
      <w:numPr>
        <w:numId w:val="3"/>
      </w:numPr>
    </w:pPr>
    <w:rPr>
      <w:noProof/>
      <w:szCs w:val="40"/>
      <w:lang w:val="en-AU"/>
    </w:rPr>
  </w:style>
  <w:style w:type="paragraph" w:customStyle="1" w:styleId="Heading2numbered">
    <w:name w:val="Heading 2 (numbered)"/>
    <w:basedOn w:val="Heading2"/>
    <w:next w:val="Normal"/>
    <w:uiPriority w:val="3"/>
    <w:qFormat/>
    <w:rsid w:val="00F65251"/>
    <w:pPr>
      <w:keepLines w:val="0"/>
      <w:numPr>
        <w:ilvl w:val="1"/>
        <w:numId w:val="3"/>
      </w:numPr>
      <w:tabs>
        <w:tab w:val="num" w:pos="360"/>
      </w:tabs>
      <w:spacing w:before="360" w:after="120" w:line="560" w:lineRule="exact"/>
      <w:ind w:left="0" w:firstLine="0"/>
    </w:pPr>
    <w:rPr>
      <w:rFonts w:ascii="Rockwell" w:eastAsiaTheme="minorHAnsi" w:hAnsi="Rockwell" w:cstheme="minorBidi"/>
      <w:noProof/>
      <w:color w:val="000000" w:themeColor="text1"/>
      <w:sz w:val="32"/>
      <w:szCs w:val="28"/>
      <w:lang w:val="en-AU"/>
    </w:rPr>
  </w:style>
  <w:style w:type="paragraph" w:customStyle="1" w:styleId="Heading3numbered">
    <w:name w:val="Heading 3 (numbered)"/>
    <w:basedOn w:val="Heading3"/>
    <w:next w:val="Body"/>
    <w:uiPriority w:val="3"/>
    <w:qFormat/>
    <w:rsid w:val="00F65251"/>
    <w:pPr>
      <w:keepLines w:val="0"/>
      <w:numPr>
        <w:ilvl w:val="2"/>
        <w:numId w:val="3"/>
      </w:numPr>
      <w:tabs>
        <w:tab w:val="num" w:pos="360"/>
      </w:tabs>
      <w:spacing w:before="360" w:after="120" w:line="420" w:lineRule="exact"/>
      <w:ind w:left="0" w:firstLine="0"/>
    </w:pPr>
    <w:rPr>
      <w:rFonts w:ascii="Rockwell" w:eastAsiaTheme="minorHAnsi" w:hAnsi="Rockwell" w:cstheme="minorBidi"/>
      <w:color w:val="223C72"/>
      <w:sz w:val="28"/>
      <w:szCs w:val="20"/>
      <w:lang w:val="en-AU"/>
    </w:rPr>
  </w:style>
  <w:style w:type="paragraph" w:customStyle="1" w:styleId="Heading4numbered">
    <w:name w:val="Heading 4 (numbered)"/>
    <w:basedOn w:val="Heading4"/>
    <w:next w:val="Normal"/>
    <w:uiPriority w:val="3"/>
    <w:qFormat/>
    <w:rsid w:val="00F65251"/>
    <w:pPr>
      <w:keepLines w:val="0"/>
      <w:numPr>
        <w:ilvl w:val="3"/>
        <w:numId w:val="3"/>
      </w:numPr>
      <w:tabs>
        <w:tab w:val="num" w:pos="360"/>
      </w:tabs>
      <w:spacing w:before="240" w:after="120" w:line="264" w:lineRule="auto"/>
      <w:ind w:left="0" w:firstLine="0"/>
    </w:pPr>
    <w:rPr>
      <w:rFonts w:asciiTheme="minorHAnsi" w:eastAsiaTheme="minorHAnsi" w:hAnsiTheme="minorHAnsi" w:cs="Times New Roman (Body CS)"/>
      <w:b/>
      <w:i w:val="0"/>
      <w:iCs w:val="0"/>
      <w:color w:val="213C72"/>
      <w:sz w:val="26"/>
      <w:lang w:val="en-AU"/>
    </w:rPr>
  </w:style>
  <w:style w:type="paragraph" w:customStyle="1" w:styleId="Heading5numbered">
    <w:name w:val="Heading 5 (numbered)"/>
    <w:basedOn w:val="Heading5"/>
    <w:next w:val="Normal"/>
    <w:uiPriority w:val="3"/>
    <w:qFormat/>
    <w:rsid w:val="00F65251"/>
    <w:pPr>
      <w:keepLines w:val="0"/>
      <w:numPr>
        <w:ilvl w:val="4"/>
        <w:numId w:val="3"/>
      </w:numPr>
      <w:tabs>
        <w:tab w:val="num" w:pos="360"/>
      </w:tabs>
      <w:spacing w:before="240" w:after="120" w:line="280" w:lineRule="exact"/>
      <w:ind w:left="0" w:firstLine="0"/>
    </w:pPr>
    <w:rPr>
      <w:rFonts w:asciiTheme="minorHAnsi" w:eastAsiaTheme="minorHAnsi" w:hAnsiTheme="minorHAnsi" w:cstheme="minorBidi"/>
      <w:iCs/>
      <w:caps/>
      <w:color w:val="213C72"/>
      <w:sz w:val="22"/>
      <w:lang w:val="en-AU"/>
    </w:rPr>
  </w:style>
  <w:style w:type="paragraph" w:styleId="TOCHeading">
    <w:name w:val="TOC Heading"/>
    <w:basedOn w:val="Heading1"/>
    <w:next w:val="Normal"/>
    <w:uiPriority w:val="39"/>
    <w:unhideWhenUsed/>
    <w:qFormat/>
    <w:rsid w:val="00F65251"/>
    <w:pPr>
      <w:keepLines/>
      <w:spacing w:before="240" w:after="0"/>
      <w:outlineLvl w:val="9"/>
    </w:pPr>
    <w:rPr>
      <w:rFonts w:asciiTheme="majorHAnsi" w:eastAsiaTheme="majorEastAsia" w:hAnsiTheme="majorHAnsi" w:cstheme="majorBidi"/>
      <w:b w:val="0"/>
      <w:sz w:val="32"/>
      <w:szCs w:val="32"/>
    </w:rPr>
  </w:style>
  <w:style w:type="paragraph" w:styleId="TOC1">
    <w:name w:val="toc 1"/>
    <w:basedOn w:val="Normal"/>
    <w:next w:val="Normal"/>
    <w:autoRedefine/>
    <w:uiPriority w:val="39"/>
    <w:unhideWhenUsed/>
    <w:rsid w:val="00F65251"/>
    <w:pPr>
      <w:pBdr>
        <w:bottom w:val="single" w:sz="8" w:space="1" w:color="4EBBC2"/>
      </w:pBdr>
      <w:tabs>
        <w:tab w:val="left" w:pos="440"/>
        <w:tab w:val="right" w:pos="9629"/>
      </w:tabs>
      <w:spacing w:after="100"/>
    </w:pPr>
    <w:rPr>
      <w:rFonts w:ascii="Rockwell" w:hAnsi="Rockwell"/>
      <w:noProof/>
      <w:color w:val="2F8189"/>
      <w:sz w:val="24"/>
    </w:rPr>
  </w:style>
  <w:style w:type="character" w:styleId="Hyperlink">
    <w:name w:val="Hyperlink"/>
    <w:basedOn w:val="DefaultParagraphFont"/>
    <w:uiPriority w:val="99"/>
    <w:unhideWhenUsed/>
    <w:rsid w:val="00F65251"/>
    <w:rPr>
      <w:color w:val="0563C1" w:themeColor="hyperlink"/>
      <w:u w:val="single"/>
    </w:rPr>
  </w:style>
  <w:style w:type="paragraph" w:customStyle="1" w:styleId="Tableheadingwhite">
    <w:name w:val="Table heading white"/>
    <w:basedOn w:val="Body"/>
    <w:rsid w:val="00F65251"/>
    <w:pPr>
      <w:spacing w:line="260" w:lineRule="exact"/>
    </w:pPr>
    <w:rPr>
      <w:rFonts w:cs="Arial"/>
      <w:b/>
      <w:bCs/>
      <w:color w:val="FFFFFF" w:themeColor="background1"/>
      <w:sz w:val="20"/>
      <w:szCs w:val="18"/>
      <w:lang w:eastAsia="zh-CN"/>
    </w:rPr>
  </w:style>
  <w:style w:type="paragraph" w:customStyle="1" w:styleId="PreTitle">
    <w:name w:val="Pre Title"/>
    <w:next w:val="Title"/>
    <w:autoRedefine/>
    <w:qFormat/>
    <w:rsid w:val="009E092B"/>
    <w:pPr>
      <w:pBdr>
        <w:bottom w:val="single" w:sz="4" w:space="2" w:color="auto"/>
      </w:pBdr>
      <w:spacing w:line="560" w:lineRule="exact"/>
    </w:pPr>
    <w:rPr>
      <w:noProof/>
      <w:color w:val="1F3864" w:themeColor="accent5" w:themeShade="80"/>
      <w:sz w:val="26"/>
      <w:szCs w:val="26"/>
    </w:rPr>
  </w:style>
  <w:style w:type="paragraph" w:customStyle="1" w:styleId="Body">
    <w:name w:val="Body"/>
    <w:qFormat/>
    <w:rsid w:val="00F65251"/>
    <w:pPr>
      <w:spacing w:after="240" w:line="300" w:lineRule="exact"/>
    </w:pPr>
    <w:rPr>
      <w:rFonts w:ascii="Calibri" w:hAnsi="Calibri"/>
      <w:szCs w:val="20"/>
      <w:lang w:val="en-US"/>
    </w:rPr>
  </w:style>
  <w:style w:type="paragraph" w:customStyle="1" w:styleId="Tableheadingblack">
    <w:name w:val="Table heading black"/>
    <w:basedOn w:val="Tableheadingwhite"/>
    <w:qFormat/>
    <w:rsid w:val="00F65251"/>
    <w:pPr>
      <w:keepNext/>
      <w:spacing w:after="120"/>
    </w:pPr>
    <w:rPr>
      <w:b w:val="0"/>
      <w:color w:val="auto"/>
      <w:lang w:val="en-AU"/>
    </w:rPr>
  </w:style>
  <w:style w:type="paragraph" w:styleId="Subtitle">
    <w:name w:val="Subtitle"/>
    <w:basedOn w:val="Normal"/>
    <w:next w:val="Normal"/>
    <w:link w:val="SubtitleChar"/>
    <w:qFormat/>
    <w:rsid w:val="00F65251"/>
    <w:pPr>
      <w:numPr>
        <w:ilvl w:val="1"/>
      </w:numPr>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rsid w:val="00F65251"/>
    <w:rPr>
      <w:rFonts w:eastAsiaTheme="minorEastAsia"/>
      <w:color w:val="5A5A5A" w:themeColor="text1" w:themeTint="A5"/>
      <w:spacing w:val="15"/>
      <w:lang w:val="en-US"/>
    </w:rPr>
  </w:style>
  <w:style w:type="character" w:customStyle="1" w:styleId="Heading2Char">
    <w:name w:val="Heading 2 Char"/>
    <w:basedOn w:val="DefaultParagraphFont"/>
    <w:link w:val="Heading2"/>
    <w:uiPriority w:val="9"/>
    <w:rsid w:val="00F65251"/>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F65251"/>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F65251"/>
    <w:rPr>
      <w:rFonts w:asciiTheme="majorHAnsi" w:eastAsiaTheme="majorEastAsia" w:hAnsiTheme="majorHAnsi" w:cstheme="majorBidi"/>
      <w:i/>
      <w:iCs/>
      <w:color w:val="2E74B5" w:themeColor="accent1" w:themeShade="BF"/>
      <w:sz w:val="20"/>
      <w:szCs w:val="20"/>
      <w:lang w:val="en-US"/>
    </w:rPr>
  </w:style>
  <w:style w:type="character" w:customStyle="1" w:styleId="Heading5Char">
    <w:name w:val="Heading 5 Char"/>
    <w:basedOn w:val="DefaultParagraphFont"/>
    <w:link w:val="Heading5"/>
    <w:uiPriority w:val="9"/>
    <w:semiHidden/>
    <w:rsid w:val="00F65251"/>
    <w:rPr>
      <w:rFonts w:asciiTheme="majorHAnsi" w:eastAsiaTheme="majorEastAsia" w:hAnsiTheme="majorHAnsi" w:cstheme="majorBidi"/>
      <w:color w:val="2E74B5" w:themeColor="accent1" w:themeShade="BF"/>
      <w:sz w:val="20"/>
      <w:szCs w:val="20"/>
      <w:lang w:val="en-US"/>
    </w:rPr>
  </w:style>
  <w:style w:type="paragraph" w:styleId="Title">
    <w:name w:val="Title"/>
    <w:basedOn w:val="Normal"/>
    <w:next w:val="Normal"/>
    <w:link w:val="TitleChar"/>
    <w:uiPriority w:val="10"/>
    <w:qFormat/>
    <w:rsid w:val="00F652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251"/>
    <w:rPr>
      <w:rFonts w:asciiTheme="majorHAnsi" w:eastAsiaTheme="majorEastAsia" w:hAnsiTheme="majorHAnsi" w:cstheme="majorBidi"/>
      <w:spacing w:val="-10"/>
      <w:kern w:val="28"/>
      <w:sz w:val="56"/>
      <w:szCs w:val="56"/>
      <w:lang w:val="en-US"/>
    </w:rPr>
  </w:style>
  <w:style w:type="character" w:styleId="PlaceholderText">
    <w:name w:val="Placeholder Text"/>
    <w:basedOn w:val="DefaultParagraphFont"/>
    <w:uiPriority w:val="99"/>
    <w:semiHidden/>
    <w:rsid w:val="00E372D7"/>
    <w:rPr>
      <w:color w:val="808080"/>
    </w:rPr>
  </w:style>
  <w:style w:type="character" w:styleId="CommentReference">
    <w:name w:val="annotation reference"/>
    <w:basedOn w:val="DefaultParagraphFont"/>
    <w:uiPriority w:val="99"/>
    <w:semiHidden/>
    <w:unhideWhenUsed/>
    <w:rsid w:val="00112E48"/>
    <w:rPr>
      <w:sz w:val="16"/>
      <w:szCs w:val="16"/>
    </w:rPr>
  </w:style>
  <w:style w:type="paragraph" w:styleId="CommentText">
    <w:name w:val="annotation text"/>
    <w:basedOn w:val="Normal"/>
    <w:link w:val="CommentTextChar"/>
    <w:uiPriority w:val="99"/>
    <w:unhideWhenUsed/>
    <w:rsid w:val="00112E48"/>
    <w:pPr>
      <w:spacing w:line="240" w:lineRule="auto"/>
    </w:pPr>
  </w:style>
  <w:style w:type="character" w:customStyle="1" w:styleId="CommentTextChar">
    <w:name w:val="Comment Text Char"/>
    <w:basedOn w:val="DefaultParagraphFont"/>
    <w:link w:val="CommentText"/>
    <w:uiPriority w:val="99"/>
    <w:rsid w:val="00112E48"/>
    <w:rPr>
      <w:rFonts w:ascii="Georgia" w:hAnsi="Georgia"/>
      <w:sz w:val="20"/>
      <w:szCs w:val="20"/>
      <w:lang w:val="en-US"/>
    </w:rPr>
  </w:style>
  <w:style w:type="paragraph" w:styleId="CommentSubject">
    <w:name w:val="annotation subject"/>
    <w:basedOn w:val="CommentText"/>
    <w:next w:val="CommentText"/>
    <w:link w:val="CommentSubjectChar"/>
    <w:uiPriority w:val="99"/>
    <w:semiHidden/>
    <w:unhideWhenUsed/>
    <w:rsid w:val="00112E48"/>
    <w:rPr>
      <w:b/>
      <w:bCs/>
    </w:rPr>
  </w:style>
  <w:style w:type="character" w:customStyle="1" w:styleId="CommentSubjectChar">
    <w:name w:val="Comment Subject Char"/>
    <w:basedOn w:val="CommentTextChar"/>
    <w:link w:val="CommentSubject"/>
    <w:uiPriority w:val="99"/>
    <w:semiHidden/>
    <w:rsid w:val="00112E48"/>
    <w:rPr>
      <w:rFonts w:ascii="Georgia" w:hAnsi="Georgia"/>
      <w:b/>
      <w:bCs/>
      <w:sz w:val="20"/>
      <w:szCs w:val="20"/>
      <w:lang w:val="en-US"/>
    </w:rPr>
  </w:style>
  <w:style w:type="paragraph" w:styleId="BalloonText">
    <w:name w:val="Balloon Text"/>
    <w:basedOn w:val="Normal"/>
    <w:link w:val="BalloonTextChar"/>
    <w:uiPriority w:val="99"/>
    <w:semiHidden/>
    <w:unhideWhenUsed/>
    <w:rsid w:val="00112E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E48"/>
    <w:rPr>
      <w:rFonts w:ascii="Segoe UI" w:hAnsi="Segoe UI" w:cs="Segoe UI"/>
      <w:sz w:val="18"/>
      <w:szCs w:val="18"/>
      <w:lang w:val="en-US"/>
    </w:rPr>
  </w:style>
  <w:style w:type="table" w:styleId="TableGrid">
    <w:name w:val="Table Grid"/>
    <w:basedOn w:val="TableNormal"/>
    <w:uiPriority w:val="39"/>
    <w:rsid w:val="004F2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D7C63"/>
    <w:pPr>
      <w:spacing w:after="0" w:line="240" w:lineRule="auto"/>
    </w:pPr>
    <w:rPr>
      <w:rFonts w:ascii="Calibri" w:eastAsia="Calibri" w:hAnsi="Calibri"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E6335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BulletText1">
    <w:name w:val="Bullet Text 1"/>
    <w:basedOn w:val="Normal"/>
    <w:rsid w:val="00E63358"/>
    <w:pPr>
      <w:numPr>
        <w:numId w:val="5"/>
      </w:numPr>
      <w:spacing w:before="120" w:after="0" w:line="240" w:lineRule="auto"/>
    </w:pPr>
    <w:rPr>
      <w:rFonts w:ascii="Arial" w:eastAsia="Times New Roman" w:hAnsi="Arial" w:cs="Times New Roman"/>
      <w:sz w:val="24"/>
      <w:lang w:val="en-AU" w:eastAsia="en-AU"/>
    </w:rPr>
  </w:style>
  <w:style w:type="paragraph" w:styleId="NoSpacing">
    <w:name w:val="No Spacing"/>
    <w:uiPriority w:val="1"/>
    <w:qFormat/>
    <w:rsid w:val="006806D1"/>
    <w:pPr>
      <w:spacing w:after="0" w:line="240" w:lineRule="auto"/>
    </w:pPr>
    <w:rPr>
      <w:rFonts w:ascii="Georgia" w:hAnsi="Georgia"/>
      <w:sz w:val="20"/>
      <w:szCs w:val="20"/>
      <w:lang w:val="en-US"/>
    </w:rPr>
  </w:style>
  <w:style w:type="character" w:styleId="FollowedHyperlink">
    <w:name w:val="FollowedHyperlink"/>
    <w:basedOn w:val="DefaultParagraphFont"/>
    <w:uiPriority w:val="99"/>
    <w:semiHidden/>
    <w:unhideWhenUsed/>
    <w:rsid w:val="004F2D49"/>
    <w:rPr>
      <w:color w:val="954F72" w:themeColor="followedHyperlink"/>
      <w:u w:val="single"/>
    </w:rPr>
  </w:style>
  <w:style w:type="character" w:customStyle="1" w:styleId="ui-provider">
    <w:name w:val="ui-provider"/>
    <w:basedOn w:val="DefaultParagraphFont"/>
    <w:rsid w:val="002A7E33"/>
  </w:style>
  <w:style w:type="paragraph" w:styleId="BodyText">
    <w:name w:val="Body Text"/>
    <w:basedOn w:val="Normal"/>
    <w:link w:val="BodyTextChar"/>
    <w:unhideWhenUsed/>
    <w:rsid w:val="003E2A3C"/>
    <w:pPr>
      <w:spacing w:after="0" w:line="240" w:lineRule="auto"/>
    </w:pPr>
    <w:rPr>
      <w:rFonts w:ascii="Arial" w:eastAsia="Times New Roman" w:hAnsi="Arial" w:cs="Times New Roman"/>
      <w:sz w:val="24"/>
      <w:lang w:val="en-AU" w:eastAsia="en-AU"/>
    </w:rPr>
  </w:style>
  <w:style w:type="character" w:customStyle="1" w:styleId="BodyTextChar">
    <w:name w:val="Body Text Char"/>
    <w:basedOn w:val="DefaultParagraphFont"/>
    <w:link w:val="BodyText"/>
    <w:rsid w:val="003E2A3C"/>
    <w:rPr>
      <w:rFonts w:ascii="Arial" w:eastAsia="Times New Roman" w:hAnsi="Arial" w:cs="Times New Roman"/>
      <w:sz w:val="24"/>
      <w:szCs w:val="20"/>
      <w:lang w:eastAsia="en-AU"/>
    </w:rPr>
  </w:style>
  <w:style w:type="character" w:styleId="Strong">
    <w:name w:val="Strong"/>
    <w:basedOn w:val="DefaultParagraphFont"/>
    <w:uiPriority w:val="22"/>
    <w:qFormat/>
    <w:rsid w:val="00681BCC"/>
    <w:rPr>
      <w:b/>
      <w:bCs/>
    </w:rPr>
  </w:style>
  <w:style w:type="paragraph" w:customStyle="1" w:styleId="Default">
    <w:name w:val="Default"/>
    <w:basedOn w:val="Normal"/>
    <w:rsid w:val="00BF416F"/>
    <w:pPr>
      <w:autoSpaceDE w:val="0"/>
      <w:autoSpaceDN w:val="0"/>
      <w:spacing w:after="0" w:line="240" w:lineRule="auto"/>
    </w:pPr>
    <w:rPr>
      <w:rFonts w:ascii="Calibri Light" w:hAnsi="Calibri Light" w:cs="Calibri Light"/>
      <w:color w:val="000000"/>
      <w:sz w:val="24"/>
      <w:szCs w:val="24"/>
      <w:lang w:val="en-AU"/>
    </w:rPr>
  </w:style>
  <w:style w:type="paragraph" w:styleId="Revision">
    <w:name w:val="Revision"/>
    <w:hidden/>
    <w:uiPriority w:val="99"/>
    <w:semiHidden/>
    <w:rsid w:val="00A6228D"/>
    <w:pPr>
      <w:spacing w:after="0" w:line="240" w:lineRule="auto"/>
    </w:pPr>
    <w:rPr>
      <w:rFonts w:ascii="Georgia" w:hAnsi="Georgia"/>
      <w:sz w:val="20"/>
      <w:szCs w:val="20"/>
      <w:lang w:val="en-US"/>
    </w:rPr>
  </w:style>
  <w:style w:type="character" w:styleId="UnresolvedMention">
    <w:name w:val="Unresolved Mention"/>
    <w:basedOn w:val="DefaultParagraphFont"/>
    <w:uiPriority w:val="99"/>
    <w:semiHidden/>
    <w:unhideWhenUsed/>
    <w:rsid w:val="00A36EBC"/>
    <w:rPr>
      <w:color w:val="605E5C"/>
      <w:shd w:val="clear" w:color="auto" w:fill="E1DFDD"/>
    </w:rPr>
  </w:style>
  <w:style w:type="paragraph" w:customStyle="1" w:styleId="Bullet1">
    <w:name w:val="Bullet 1"/>
    <w:basedOn w:val="Normal"/>
    <w:uiPriority w:val="2"/>
    <w:qFormat/>
    <w:rsid w:val="008E74A6"/>
    <w:pPr>
      <w:numPr>
        <w:numId w:val="24"/>
      </w:numPr>
      <w:suppressAutoHyphens/>
      <w:spacing w:before="60" w:after="60" w:line="230" w:lineRule="atLeast"/>
    </w:pPr>
    <w:rPr>
      <w:rFonts w:asciiTheme="minorHAnsi" w:hAnsiTheme="minorHAnsi"/>
      <w:color w:val="44546A" w:themeColor="text2"/>
      <w:lang w:val="en-AU"/>
    </w:rPr>
  </w:style>
  <w:style w:type="paragraph" w:customStyle="1" w:styleId="Bullet2">
    <w:name w:val="Bullet 2"/>
    <w:basedOn w:val="Normal"/>
    <w:uiPriority w:val="2"/>
    <w:qFormat/>
    <w:rsid w:val="008E74A6"/>
    <w:pPr>
      <w:numPr>
        <w:ilvl w:val="1"/>
        <w:numId w:val="24"/>
      </w:numPr>
      <w:suppressAutoHyphens/>
      <w:spacing w:before="60" w:after="60" w:line="230" w:lineRule="atLeast"/>
    </w:pPr>
    <w:rPr>
      <w:rFonts w:asciiTheme="minorHAnsi" w:hAnsiTheme="minorHAnsi"/>
      <w:color w:val="44546A" w:themeColor="text2"/>
      <w:lang w:val="en-AU"/>
    </w:rPr>
  </w:style>
  <w:style w:type="paragraph" w:customStyle="1" w:styleId="Bullet3">
    <w:name w:val="Bullet 3"/>
    <w:basedOn w:val="Normal"/>
    <w:uiPriority w:val="2"/>
    <w:qFormat/>
    <w:rsid w:val="008E74A6"/>
    <w:pPr>
      <w:numPr>
        <w:ilvl w:val="2"/>
        <w:numId w:val="24"/>
      </w:numPr>
      <w:suppressAutoHyphens/>
      <w:spacing w:before="60" w:after="60" w:line="230" w:lineRule="atLeast"/>
    </w:pPr>
    <w:rPr>
      <w:rFonts w:asciiTheme="minorHAnsi" w:hAnsiTheme="minorHAnsi"/>
      <w:color w:val="44546A" w:themeColor="text2"/>
      <w:lang w:val="en-AU"/>
    </w:rPr>
  </w:style>
  <w:style w:type="numbering" w:customStyle="1" w:styleId="List1Numbered">
    <w:name w:val="List 1 Numbered"/>
    <w:uiPriority w:val="99"/>
    <w:rsid w:val="008E74A6"/>
    <w:pPr>
      <w:numPr>
        <w:numId w:val="23"/>
      </w:numPr>
    </w:pPr>
  </w:style>
  <w:style w:type="paragraph" w:customStyle="1" w:styleId="List1Numbered1">
    <w:name w:val="List 1 Numbered 1"/>
    <w:basedOn w:val="Normal"/>
    <w:uiPriority w:val="2"/>
    <w:qFormat/>
    <w:rsid w:val="008E74A6"/>
    <w:pPr>
      <w:numPr>
        <w:numId w:val="25"/>
      </w:numPr>
      <w:suppressAutoHyphens/>
      <w:spacing w:before="60" w:after="60" w:line="230" w:lineRule="atLeast"/>
    </w:pPr>
    <w:rPr>
      <w:rFonts w:asciiTheme="minorHAnsi" w:hAnsiTheme="minorHAnsi"/>
      <w:color w:val="44546A" w:themeColor="text2"/>
      <w:lang w:val="en-AU"/>
    </w:rPr>
  </w:style>
  <w:style w:type="paragraph" w:customStyle="1" w:styleId="List1Numbered2">
    <w:name w:val="List 1 Numbered 2"/>
    <w:basedOn w:val="Normal"/>
    <w:uiPriority w:val="2"/>
    <w:qFormat/>
    <w:rsid w:val="008E74A6"/>
    <w:pPr>
      <w:numPr>
        <w:ilvl w:val="1"/>
        <w:numId w:val="25"/>
      </w:numPr>
      <w:suppressAutoHyphens/>
      <w:spacing w:before="120" w:after="120" w:line="240" w:lineRule="auto"/>
    </w:pPr>
    <w:rPr>
      <w:rFonts w:asciiTheme="minorHAnsi" w:hAnsiTheme="minorHAnsi"/>
      <w:color w:val="44546A" w:themeColor="text2"/>
      <w:lang w:val="en-AU"/>
    </w:rPr>
  </w:style>
  <w:style w:type="paragraph" w:customStyle="1" w:styleId="List1Numbered3">
    <w:name w:val="List 1 Numbered 3"/>
    <w:basedOn w:val="Normal"/>
    <w:uiPriority w:val="2"/>
    <w:qFormat/>
    <w:rsid w:val="008E74A6"/>
    <w:pPr>
      <w:numPr>
        <w:ilvl w:val="2"/>
        <w:numId w:val="25"/>
      </w:numPr>
      <w:suppressAutoHyphens/>
      <w:spacing w:before="120" w:after="120" w:line="240" w:lineRule="auto"/>
    </w:pPr>
    <w:rPr>
      <w:rFonts w:asciiTheme="minorHAnsi" w:hAnsiTheme="minorHAnsi"/>
      <w:color w:val="44546A" w:themeColor="text2"/>
      <w:lang w:val="en-AU"/>
    </w:rPr>
  </w:style>
  <w:style w:type="numbering" w:customStyle="1" w:styleId="DefaultBullets">
    <w:name w:val="Default Bullets"/>
    <w:uiPriority w:val="99"/>
    <w:rsid w:val="008E74A6"/>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0954">
      <w:bodyDiv w:val="1"/>
      <w:marLeft w:val="0"/>
      <w:marRight w:val="0"/>
      <w:marTop w:val="0"/>
      <w:marBottom w:val="0"/>
      <w:divBdr>
        <w:top w:val="none" w:sz="0" w:space="0" w:color="auto"/>
        <w:left w:val="none" w:sz="0" w:space="0" w:color="auto"/>
        <w:bottom w:val="none" w:sz="0" w:space="0" w:color="auto"/>
        <w:right w:val="none" w:sz="0" w:space="0" w:color="auto"/>
      </w:divBdr>
    </w:div>
    <w:div w:id="48264499">
      <w:bodyDiv w:val="1"/>
      <w:marLeft w:val="0"/>
      <w:marRight w:val="0"/>
      <w:marTop w:val="0"/>
      <w:marBottom w:val="0"/>
      <w:divBdr>
        <w:top w:val="none" w:sz="0" w:space="0" w:color="auto"/>
        <w:left w:val="none" w:sz="0" w:space="0" w:color="auto"/>
        <w:bottom w:val="none" w:sz="0" w:space="0" w:color="auto"/>
        <w:right w:val="none" w:sz="0" w:space="0" w:color="auto"/>
      </w:divBdr>
    </w:div>
    <w:div w:id="63265636">
      <w:bodyDiv w:val="1"/>
      <w:marLeft w:val="0"/>
      <w:marRight w:val="0"/>
      <w:marTop w:val="0"/>
      <w:marBottom w:val="0"/>
      <w:divBdr>
        <w:top w:val="none" w:sz="0" w:space="0" w:color="auto"/>
        <w:left w:val="none" w:sz="0" w:space="0" w:color="auto"/>
        <w:bottom w:val="none" w:sz="0" w:space="0" w:color="auto"/>
        <w:right w:val="none" w:sz="0" w:space="0" w:color="auto"/>
      </w:divBdr>
    </w:div>
    <w:div w:id="129055148">
      <w:bodyDiv w:val="1"/>
      <w:marLeft w:val="0"/>
      <w:marRight w:val="0"/>
      <w:marTop w:val="0"/>
      <w:marBottom w:val="0"/>
      <w:divBdr>
        <w:top w:val="none" w:sz="0" w:space="0" w:color="auto"/>
        <w:left w:val="none" w:sz="0" w:space="0" w:color="auto"/>
        <w:bottom w:val="none" w:sz="0" w:space="0" w:color="auto"/>
        <w:right w:val="none" w:sz="0" w:space="0" w:color="auto"/>
      </w:divBdr>
    </w:div>
    <w:div w:id="294651629">
      <w:bodyDiv w:val="1"/>
      <w:marLeft w:val="0"/>
      <w:marRight w:val="0"/>
      <w:marTop w:val="0"/>
      <w:marBottom w:val="0"/>
      <w:divBdr>
        <w:top w:val="none" w:sz="0" w:space="0" w:color="auto"/>
        <w:left w:val="none" w:sz="0" w:space="0" w:color="auto"/>
        <w:bottom w:val="none" w:sz="0" w:space="0" w:color="auto"/>
        <w:right w:val="none" w:sz="0" w:space="0" w:color="auto"/>
      </w:divBdr>
    </w:div>
    <w:div w:id="606818754">
      <w:bodyDiv w:val="1"/>
      <w:marLeft w:val="0"/>
      <w:marRight w:val="0"/>
      <w:marTop w:val="0"/>
      <w:marBottom w:val="0"/>
      <w:divBdr>
        <w:top w:val="none" w:sz="0" w:space="0" w:color="auto"/>
        <w:left w:val="none" w:sz="0" w:space="0" w:color="auto"/>
        <w:bottom w:val="none" w:sz="0" w:space="0" w:color="auto"/>
        <w:right w:val="none" w:sz="0" w:space="0" w:color="auto"/>
      </w:divBdr>
      <w:divsChild>
        <w:div w:id="59864516">
          <w:marLeft w:val="0"/>
          <w:marRight w:val="0"/>
          <w:marTop w:val="0"/>
          <w:marBottom w:val="0"/>
          <w:divBdr>
            <w:top w:val="none" w:sz="0" w:space="0" w:color="auto"/>
            <w:left w:val="none" w:sz="0" w:space="0" w:color="auto"/>
            <w:bottom w:val="none" w:sz="0" w:space="0" w:color="auto"/>
            <w:right w:val="none" w:sz="0" w:space="0" w:color="auto"/>
          </w:divBdr>
        </w:div>
      </w:divsChild>
    </w:div>
    <w:div w:id="980040311">
      <w:bodyDiv w:val="1"/>
      <w:marLeft w:val="0"/>
      <w:marRight w:val="0"/>
      <w:marTop w:val="0"/>
      <w:marBottom w:val="0"/>
      <w:divBdr>
        <w:top w:val="none" w:sz="0" w:space="0" w:color="auto"/>
        <w:left w:val="none" w:sz="0" w:space="0" w:color="auto"/>
        <w:bottom w:val="none" w:sz="0" w:space="0" w:color="auto"/>
        <w:right w:val="none" w:sz="0" w:space="0" w:color="auto"/>
      </w:divBdr>
    </w:div>
    <w:div w:id="993222293">
      <w:bodyDiv w:val="1"/>
      <w:marLeft w:val="0"/>
      <w:marRight w:val="0"/>
      <w:marTop w:val="0"/>
      <w:marBottom w:val="0"/>
      <w:divBdr>
        <w:top w:val="none" w:sz="0" w:space="0" w:color="auto"/>
        <w:left w:val="none" w:sz="0" w:space="0" w:color="auto"/>
        <w:bottom w:val="none" w:sz="0" w:space="0" w:color="auto"/>
        <w:right w:val="none" w:sz="0" w:space="0" w:color="auto"/>
      </w:divBdr>
    </w:div>
    <w:div w:id="1043601258">
      <w:bodyDiv w:val="1"/>
      <w:marLeft w:val="0"/>
      <w:marRight w:val="0"/>
      <w:marTop w:val="0"/>
      <w:marBottom w:val="0"/>
      <w:divBdr>
        <w:top w:val="none" w:sz="0" w:space="0" w:color="auto"/>
        <w:left w:val="none" w:sz="0" w:space="0" w:color="auto"/>
        <w:bottom w:val="none" w:sz="0" w:space="0" w:color="auto"/>
        <w:right w:val="none" w:sz="0" w:space="0" w:color="auto"/>
      </w:divBdr>
    </w:div>
    <w:div w:id="1336299773">
      <w:bodyDiv w:val="1"/>
      <w:marLeft w:val="0"/>
      <w:marRight w:val="0"/>
      <w:marTop w:val="0"/>
      <w:marBottom w:val="0"/>
      <w:divBdr>
        <w:top w:val="none" w:sz="0" w:space="0" w:color="auto"/>
        <w:left w:val="none" w:sz="0" w:space="0" w:color="auto"/>
        <w:bottom w:val="none" w:sz="0" w:space="0" w:color="auto"/>
        <w:right w:val="none" w:sz="0" w:space="0" w:color="auto"/>
      </w:divBdr>
    </w:div>
    <w:div w:id="1353997100">
      <w:bodyDiv w:val="1"/>
      <w:marLeft w:val="0"/>
      <w:marRight w:val="0"/>
      <w:marTop w:val="0"/>
      <w:marBottom w:val="0"/>
      <w:divBdr>
        <w:top w:val="none" w:sz="0" w:space="0" w:color="auto"/>
        <w:left w:val="none" w:sz="0" w:space="0" w:color="auto"/>
        <w:bottom w:val="none" w:sz="0" w:space="0" w:color="auto"/>
        <w:right w:val="none" w:sz="0" w:space="0" w:color="auto"/>
      </w:divBdr>
    </w:div>
    <w:div w:id="1399136201">
      <w:bodyDiv w:val="1"/>
      <w:marLeft w:val="0"/>
      <w:marRight w:val="0"/>
      <w:marTop w:val="0"/>
      <w:marBottom w:val="0"/>
      <w:divBdr>
        <w:top w:val="none" w:sz="0" w:space="0" w:color="auto"/>
        <w:left w:val="none" w:sz="0" w:space="0" w:color="auto"/>
        <w:bottom w:val="none" w:sz="0" w:space="0" w:color="auto"/>
        <w:right w:val="none" w:sz="0" w:space="0" w:color="auto"/>
      </w:divBdr>
    </w:div>
    <w:div w:id="1548568549">
      <w:bodyDiv w:val="1"/>
      <w:marLeft w:val="0"/>
      <w:marRight w:val="0"/>
      <w:marTop w:val="0"/>
      <w:marBottom w:val="0"/>
      <w:divBdr>
        <w:top w:val="none" w:sz="0" w:space="0" w:color="auto"/>
        <w:left w:val="none" w:sz="0" w:space="0" w:color="auto"/>
        <w:bottom w:val="none" w:sz="0" w:space="0" w:color="auto"/>
        <w:right w:val="none" w:sz="0" w:space="0" w:color="auto"/>
      </w:divBdr>
    </w:div>
    <w:div w:id="1675300931">
      <w:bodyDiv w:val="1"/>
      <w:marLeft w:val="0"/>
      <w:marRight w:val="0"/>
      <w:marTop w:val="0"/>
      <w:marBottom w:val="0"/>
      <w:divBdr>
        <w:top w:val="none" w:sz="0" w:space="0" w:color="auto"/>
        <w:left w:val="none" w:sz="0" w:space="0" w:color="auto"/>
        <w:bottom w:val="none" w:sz="0" w:space="0" w:color="auto"/>
        <w:right w:val="none" w:sz="0" w:space="0" w:color="auto"/>
      </w:divBdr>
    </w:div>
    <w:div w:id="1816874904">
      <w:bodyDiv w:val="1"/>
      <w:marLeft w:val="0"/>
      <w:marRight w:val="0"/>
      <w:marTop w:val="0"/>
      <w:marBottom w:val="0"/>
      <w:divBdr>
        <w:top w:val="none" w:sz="0" w:space="0" w:color="auto"/>
        <w:left w:val="none" w:sz="0" w:space="0" w:color="auto"/>
        <w:bottom w:val="none" w:sz="0" w:space="0" w:color="auto"/>
        <w:right w:val="none" w:sz="0" w:space="0" w:color="auto"/>
      </w:divBdr>
      <w:divsChild>
        <w:div w:id="1773672320">
          <w:marLeft w:val="0"/>
          <w:marRight w:val="0"/>
          <w:marTop w:val="0"/>
          <w:marBottom w:val="0"/>
          <w:divBdr>
            <w:top w:val="none" w:sz="0" w:space="0" w:color="auto"/>
            <w:left w:val="none" w:sz="0" w:space="0" w:color="auto"/>
            <w:bottom w:val="none" w:sz="0" w:space="0" w:color="auto"/>
            <w:right w:val="none" w:sz="0" w:space="0" w:color="auto"/>
          </w:divBdr>
        </w:div>
      </w:divsChild>
    </w:div>
    <w:div w:id="1979990107">
      <w:bodyDiv w:val="1"/>
      <w:marLeft w:val="0"/>
      <w:marRight w:val="0"/>
      <w:marTop w:val="0"/>
      <w:marBottom w:val="0"/>
      <w:divBdr>
        <w:top w:val="none" w:sz="0" w:space="0" w:color="auto"/>
        <w:left w:val="none" w:sz="0" w:space="0" w:color="auto"/>
        <w:bottom w:val="none" w:sz="0" w:space="0" w:color="auto"/>
        <w:right w:val="none" w:sz="0" w:space="0" w:color="auto"/>
      </w:divBdr>
    </w:div>
    <w:div w:id="211157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sc.gov.au/working-aps/aps-employees-and-managers/work-level-standards-aps-level-and-executive-level-classifications" TargetMode="External"/><Relationship Id="rId18" Type="http://schemas.openxmlformats.org/officeDocument/2006/relationships/hyperlink" Target="https://www.apsc.gov.au/node/546"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psc.gov.au/working-aps/aps-employees-and-managers/guidance-and-information-recruitment/aps-merit-principle" TargetMode="External"/><Relationship Id="rId17" Type="http://schemas.openxmlformats.org/officeDocument/2006/relationships/hyperlink" Target="http://www.executiveintelligencegroup.com.au/vacanc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dmin@execintell.com.au" TargetMode="External"/><Relationship Id="rId20" Type="http://schemas.openxmlformats.org/officeDocument/2006/relationships/hyperlink" Target="https://www.dv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va.gov.au/about-us/careers/diversity"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dmin@execintell.com.au"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ecutiveintelligencegroup.com.au/privacy-policy/"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FF58531F48A74D8804EA4AE2288FB6" ma:contentTypeVersion="3" ma:contentTypeDescription="Create a new document." ma:contentTypeScope="" ma:versionID="12ce8579205f1dd1b4ddaefad236615a">
  <xsd:schema xmlns:xsd="http://www.w3.org/2001/XMLSchema" xmlns:xs="http://www.w3.org/2001/XMLSchema" xmlns:p="http://schemas.microsoft.com/office/2006/metadata/properties" xmlns:ns2="2af97b26-f868-413e-af6f-150359d98433" targetNamespace="http://schemas.microsoft.com/office/2006/metadata/properties" ma:root="true" ma:fieldsID="c4f3213b4bbc67e7ba19b2832cdf5240" ns2:_="">
    <xsd:import namespace="2af97b26-f868-413e-af6f-150359d9843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97b26-f868-413e-af6f-150359d98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79D115-58C2-4E56-A9B0-FBB55F534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97b26-f868-413e-af6f-150359d98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329FBB-A551-422C-9FC0-28898D2279B2}">
  <ds:schemaRefs>
    <ds:schemaRef ds:uri="http://schemas.microsoft.com/office/2006/documentManagement/types"/>
    <ds:schemaRef ds:uri="http://purl.org/dc/elements/1.1/"/>
    <ds:schemaRef ds:uri="http://schemas.microsoft.com/office/2006/metadata/properties"/>
    <ds:schemaRef ds:uri="2af97b26-f868-413e-af6f-150359d98433"/>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B46D2E5-211F-4FF5-BDF5-2E3CCB607D22}">
  <ds:schemaRefs>
    <ds:schemaRef ds:uri="http://schemas.openxmlformats.org/officeDocument/2006/bibliography"/>
  </ds:schemaRefs>
</ds:datastoreItem>
</file>

<file path=customXml/itemProps4.xml><?xml version="1.0" encoding="utf-8"?>
<ds:datastoreItem xmlns:ds="http://schemas.openxmlformats.org/officeDocument/2006/customXml" ds:itemID="{B42A75FE-99E9-41FA-80F2-C6EEDE8ADA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2177</Words>
  <Characters>12150</Characters>
  <Application>Microsoft Office Word</Application>
  <DocSecurity>0</DocSecurity>
  <Lines>276</Lines>
  <Paragraphs>143</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 Sharon</dc:creator>
  <cp:keywords/>
  <dc:description/>
  <cp:lastModifiedBy>O'Keefe, Katherine</cp:lastModifiedBy>
  <cp:revision>2</cp:revision>
  <cp:lastPrinted>2023-07-31T20:26:00Z</cp:lastPrinted>
  <dcterms:created xsi:type="dcterms:W3CDTF">2026-02-11T05:02:00Z</dcterms:created>
  <dcterms:modified xsi:type="dcterms:W3CDTF">2026-02-11T05:02:00Z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0x010100D0FF58531F48A74D8804EA4AE2288FB6</vt:lpwstr>
  </property>
</Properties>
</file>