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3C38D" w14:textId="2E50BF78" w:rsidR="00536D56" w:rsidRPr="008E4F2B" w:rsidRDefault="001412FE" w:rsidP="00F118B4">
      <w:pPr>
        <w:pStyle w:val="Heading1"/>
      </w:pPr>
      <w:r w:rsidRPr="00F118B4">
        <w:rPr>
          <w:noProof/>
        </w:rPr>
        <w:drawing>
          <wp:anchor distT="0" distB="0" distL="114300" distR="114300" simplePos="0" relativeHeight="251657728" behindDoc="1" locked="0" layoutInCell="1" allowOverlap="1" wp14:anchorId="6FAF74E1" wp14:editId="3923DE30">
            <wp:simplePos x="0" y="0"/>
            <wp:positionH relativeFrom="margin">
              <wp:posOffset>4910138</wp:posOffset>
            </wp:positionH>
            <wp:positionV relativeFrom="paragraph">
              <wp:posOffset>-521970</wp:posOffset>
            </wp:positionV>
            <wp:extent cx="1293962" cy="851292"/>
            <wp:effectExtent l="0" t="0" r="1905" b="6350"/>
            <wp:wrapNone/>
            <wp:docPr id="2" name="Picture 2" title="AUSTR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trac-logo-grey.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3962" cy="851292"/>
                    </a:xfrm>
                    <a:prstGeom prst="rect">
                      <a:avLst/>
                    </a:prstGeom>
                  </pic:spPr>
                </pic:pic>
              </a:graphicData>
            </a:graphic>
            <wp14:sizeRelH relativeFrom="page">
              <wp14:pctWidth>0</wp14:pctWidth>
            </wp14:sizeRelH>
            <wp14:sizeRelV relativeFrom="page">
              <wp14:pctHeight>0</wp14:pctHeight>
            </wp14:sizeRelV>
          </wp:anchor>
        </w:drawing>
      </w:r>
      <w:r w:rsidR="00D16349">
        <w:t xml:space="preserve">Candidate </w:t>
      </w:r>
      <w:r w:rsidR="002B486A">
        <w:t>Pack</w:t>
      </w:r>
      <w:r w:rsidR="00D16349">
        <w:t xml:space="preserve"> </w:t>
      </w:r>
    </w:p>
    <w:p w14:paraId="5871A8B3" w14:textId="77777777" w:rsidR="00536D56" w:rsidRPr="005027C1" w:rsidRDefault="00536D56" w:rsidP="00B035E7">
      <w:pPr>
        <w:spacing w:after="0" w:line="240" w:lineRule="auto"/>
        <w:rPr>
          <w:sz w:val="12"/>
        </w:rPr>
      </w:pP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Caption w:val="Role details"/>
        <w:tblDescription w:val="Role details"/>
      </w:tblPr>
      <w:tblGrid>
        <w:gridCol w:w="3114"/>
        <w:gridCol w:w="5902"/>
      </w:tblGrid>
      <w:tr w:rsidR="00F118B4" w:rsidRPr="005027C1" w14:paraId="4325E5FC" w14:textId="77777777" w:rsidTr="00894144">
        <w:trPr>
          <w:trHeight w:val="703"/>
          <w:tblHeader/>
        </w:trPr>
        <w:tc>
          <w:tcPr>
            <w:tcW w:w="9016" w:type="dxa"/>
            <w:gridSpan w:val="2"/>
            <w:shd w:val="clear" w:color="auto" w:fill="003963"/>
            <w:vAlign w:val="bottom"/>
          </w:tcPr>
          <w:p w14:paraId="1163F7CB" w14:textId="1E3A1327" w:rsidR="00F118B4" w:rsidRPr="005027C1" w:rsidRDefault="00F118B4" w:rsidP="00536D56">
            <w:pPr>
              <w:spacing w:line="240" w:lineRule="auto"/>
              <w:rPr>
                <w:b/>
                <w:color w:val="FFFFFF"/>
              </w:rPr>
            </w:pPr>
            <w:r w:rsidRPr="008E4F2B">
              <w:rPr>
                <w:rFonts w:asciiTheme="majorHAnsi" w:hAnsiTheme="majorHAnsi" w:cstheme="majorHAnsi"/>
                <w:b/>
                <w:color w:val="FFFFFF"/>
                <w:sz w:val="28"/>
              </w:rPr>
              <w:t>Role Details</w:t>
            </w:r>
          </w:p>
        </w:tc>
      </w:tr>
      <w:tr w:rsidR="00536D56" w:rsidRPr="005027C1" w14:paraId="472F368C" w14:textId="77777777" w:rsidTr="00527C05">
        <w:trPr>
          <w:trHeight w:val="454"/>
        </w:trPr>
        <w:tc>
          <w:tcPr>
            <w:tcW w:w="3114" w:type="dxa"/>
            <w:shd w:val="clear" w:color="auto" w:fill="DFE6F0"/>
            <w:vAlign w:val="center"/>
          </w:tcPr>
          <w:p w14:paraId="1FF4DA14" w14:textId="40CFB912" w:rsidR="00536D56" w:rsidRPr="008E4F2B" w:rsidRDefault="00894144" w:rsidP="0086516C">
            <w:pPr>
              <w:spacing w:after="0" w:line="240" w:lineRule="auto"/>
              <w:rPr>
                <w:b/>
              </w:rPr>
            </w:pPr>
            <w:r>
              <w:rPr>
                <w:b/>
              </w:rPr>
              <w:t xml:space="preserve">Role </w:t>
            </w:r>
            <w:r w:rsidR="00536D56" w:rsidRPr="008E4F2B">
              <w:rPr>
                <w:b/>
              </w:rPr>
              <w:t>Title</w:t>
            </w:r>
          </w:p>
        </w:tc>
        <w:tc>
          <w:tcPr>
            <w:tcW w:w="5902" w:type="dxa"/>
            <w:shd w:val="clear" w:color="auto" w:fill="F1F1F2"/>
            <w:vAlign w:val="center"/>
          </w:tcPr>
          <w:p w14:paraId="0F5EE977" w14:textId="7FA438C0" w:rsidR="00536D56" w:rsidRPr="00527C05" w:rsidRDefault="00F81F5F" w:rsidP="006875FC">
            <w:pPr>
              <w:spacing w:after="0" w:line="240" w:lineRule="auto"/>
              <w:rPr>
                <w:szCs w:val="22"/>
              </w:rPr>
            </w:pPr>
            <w:r>
              <w:t>Deputy CEO, Intelligence</w:t>
            </w:r>
          </w:p>
        </w:tc>
      </w:tr>
      <w:tr w:rsidR="00F81F5F" w:rsidRPr="005027C1" w14:paraId="2E77715A" w14:textId="77777777" w:rsidTr="00527C05">
        <w:trPr>
          <w:trHeight w:val="576"/>
        </w:trPr>
        <w:tc>
          <w:tcPr>
            <w:tcW w:w="3114" w:type="dxa"/>
            <w:shd w:val="clear" w:color="auto" w:fill="DFE6F0"/>
            <w:vAlign w:val="center"/>
          </w:tcPr>
          <w:p w14:paraId="508297E1" w14:textId="77777777" w:rsidR="00F81F5F" w:rsidRPr="008E4F2B" w:rsidRDefault="00F81F5F" w:rsidP="00F81F5F">
            <w:pPr>
              <w:spacing w:after="0" w:line="240" w:lineRule="auto"/>
              <w:rPr>
                <w:b/>
              </w:rPr>
            </w:pPr>
            <w:r w:rsidRPr="008E4F2B">
              <w:rPr>
                <w:b/>
              </w:rPr>
              <w:t>Location</w:t>
            </w:r>
          </w:p>
        </w:tc>
        <w:tc>
          <w:tcPr>
            <w:tcW w:w="5902" w:type="dxa"/>
            <w:shd w:val="clear" w:color="auto" w:fill="F1F1F2"/>
            <w:vAlign w:val="center"/>
          </w:tcPr>
          <w:p w14:paraId="3D09726C" w14:textId="20B1E4C5" w:rsidR="00F81F5F" w:rsidRPr="00527C05" w:rsidRDefault="00F81F5F" w:rsidP="00F81F5F">
            <w:pPr>
              <w:spacing w:after="0" w:line="240" w:lineRule="auto"/>
              <w:rPr>
                <w:szCs w:val="22"/>
              </w:rPr>
            </w:pPr>
            <w:r w:rsidRPr="00527C05">
              <w:rPr>
                <w:szCs w:val="22"/>
              </w:rPr>
              <w:t>Barton, ACT | Docklands, VIC | Haymarket, NSW | Brisbane CBD, QLD</w:t>
            </w:r>
          </w:p>
        </w:tc>
      </w:tr>
      <w:tr w:rsidR="00F81F5F" w:rsidRPr="005027C1" w14:paraId="32890D19" w14:textId="77777777" w:rsidTr="00F674F5">
        <w:trPr>
          <w:trHeight w:val="591"/>
        </w:trPr>
        <w:tc>
          <w:tcPr>
            <w:tcW w:w="3114" w:type="dxa"/>
            <w:shd w:val="clear" w:color="auto" w:fill="DFE6F0"/>
            <w:vAlign w:val="center"/>
          </w:tcPr>
          <w:p w14:paraId="674F4FFF" w14:textId="465FB839" w:rsidR="00F81F5F" w:rsidRPr="008E4F2B" w:rsidRDefault="00F81F5F" w:rsidP="00F81F5F">
            <w:pPr>
              <w:spacing w:after="0" w:line="240" w:lineRule="auto"/>
              <w:rPr>
                <w:b/>
              </w:rPr>
            </w:pPr>
            <w:r>
              <w:rPr>
                <w:b/>
              </w:rPr>
              <w:t>Classification</w:t>
            </w:r>
          </w:p>
        </w:tc>
        <w:tc>
          <w:tcPr>
            <w:tcW w:w="5902" w:type="dxa"/>
            <w:shd w:val="clear" w:color="auto" w:fill="F1F1F2"/>
            <w:vAlign w:val="center"/>
          </w:tcPr>
          <w:p w14:paraId="68BCEAD0" w14:textId="69803368" w:rsidR="00F81F5F" w:rsidRPr="00527C05" w:rsidRDefault="00000000" w:rsidP="00F81F5F">
            <w:pPr>
              <w:spacing w:after="0" w:line="240" w:lineRule="auto"/>
              <w:ind w:left="360" w:hanging="360"/>
              <w:rPr>
                <w:szCs w:val="22"/>
              </w:rPr>
            </w:pPr>
            <w:sdt>
              <w:sdtPr>
                <w:rPr>
                  <w:szCs w:val="22"/>
                </w:rPr>
                <w:alias w:val="Classification"/>
                <w:tag w:val="Classification"/>
                <w:id w:val="-894044085"/>
                <w:placeholder>
                  <w:docPart w:val="5EE6D7B024FE49A2B1194238EB075D82"/>
                </w:placeholder>
                <w:dropDownList>
                  <w:listItem w:value="Choose an item."/>
                  <w:listItem w:displayText="APS Level 1" w:value="APS Level 1"/>
                  <w:listItem w:displayText="APS Level 2" w:value="APS Level 2"/>
                  <w:listItem w:displayText="APS Level 3" w:value="APS Level 3"/>
                  <w:listItem w:displayText="APS Level 4" w:value="APS Level 4"/>
                  <w:listItem w:displayText="APS Level 5" w:value="APS Level 5"/>
                  <w:listItem w:displayText="APS Level 6" w:value="APS Level 6"/>
                  <w:listItem w:displayText="Executive Level 1" w:value="Executive Level 1"/>
                  <w:listItem w:displayText="Executive Level 2" w:value="Executive Level 2"/>
                  <w:listItem w:displayText="SES Band 1" w:value="SES Band 1"/>
                  <w:listItem w:displayText="SES Band 2" w:value="SES Band 2"/>
                </w:dropDownList>
              </w:sdtPr>
              <w:sdtContent>
                <w:r w:rsidR="00F81F5F">
                  <w:rPr>
                    <w:szCs w:val="22"/>
                  </w:rPr>
                  <w:t>SES Band 2</w:t>
                </w:r>
              </w:sdtContent>
            </w:sdt>
          </w:p>
        </w:tc>
      </w:tr>
      <w:tr w:rsidR="00F81F5F" w:rsidRPr="005027C1" w14:paraId="6338787B" w14:textId="77777777" w:rsidTr="00527C05">
        <w:trPr>
          <w:trHeight w:val="454"/>
        </w:trPr>
        <w:tc>
          <w:tcPr>
            <w:tcW w:w="3114" w:type="dxa"/>
            <w:shd w:val="clear" w:color="auto" w:fill="DFE6F0"/>
            <w:vAlign w:val="center"/>
          </w:tcPr>
          <w:p w14:paraId="22C65CA3" w14:textId="240E7D15" w:rsidR="00F81F5F" w:rsidRPr="008E4F2B" w:rsidRDefault="00F81F5F" w:rsidP="00F81F5F">
            <w:pPr>
              <w:spacing w:after="0" w:line="240" w:lineRule="auto"/>
              <w:rPr>
                <w:b/>
              </w:rPr>
            </w:pPr>
            <w:r>
              <w:rPr>
                <w:b/>
              </w:rPr>
              <w:t>Employment Type</w:t>
            </w:r>
          </w:p>
        </w:tc>
        <w:sdt>
          <w:sdtPr>
            <w:rPr>
              <w:szCs w:val="22"/>
            </w:rPr>
            <w:alias w:val="employment type"/>
            <w:tag w:val="employment type"/>
            <w:id w:val="-500508801"/>
            <w:placeholder>
              <w:docPart w:val="FDD557A62CBD4B229A8DEED9264961BE"/>
            </w:placeholder>
            <w:dropDownList>
              <w:listItem w:value="Choose an item."/>
              <w:listItem w:displayText="Ongoing" w:value="Ongoing"/>
              <w:listItem w:displayText="Non-ongoing" w:value="Non-ongoing"/>
              <w:listItem w:displayText="Ongoing &amp; Non-ongoing" w:value="Ongoing &amp; Non-ongoing"/>
            </w:dropDownList>
          </w:sdtPr>
          <w:sdtContent>
            <w:tc>
              <w:tcPr>
                <w:tcW w:w="5902" w:type="dxa"/>
                <w:shd w:val="clear" w:color="auto" w:fill="F1F1F2"/>
                <w:vAlign w:val="center"/>
              </w:tcPr>
              <w:p w14:paraId="2EDCAF29" w14:textId="371C4E18" w:rsidR="00F81F5F" w:rsidRPr="00F81F5F" w:rsidRDefault="00F81F5F" w:rsidP="00F81F5F">
                <w:pPr>
                  <w:spacing w:after="0" w:line="240" w:lineRule="auto"/>
                  <w:ind w:left="360" w:hanging="360"/>
                  <w:rPr>
                    <w:szCs w:val="22"/>
                  </w:rPr>
                </w:pPr>
                <w:r w:rsidRPr="00F81F5F">
                  <w:rPr>
                    <w:szCs w:val="22"/>
                  </w:rPr>
                  <w:t>Ongoing</w:t>
                </w:r>
              </w:p>
            </w:tc>
          </w:sdtContent>
        </w:sdt>
      </w:tr>
      <w:tr w:rsidR="00F81F5F" w:rsidRPr="005027C1" w14:paraId="0CAF5F7B" w14:textId="77777777" w:rsidTr="004240ED">
        <w:trPr>
          <w:trHeight w:val="423"/>
        </w:trPr>
        <w:tc>
          <w:tcPr>
            <w:tcW w:w="3114" w:type="dxa"/>
            <w:shd w:val="clear" w:color="auto" w:fill="DFE6F0"/>
            <w:vAlign w:val="center"/>
          </w:tcPr>
          <w:p w14:paraId="2EB79752" w14:textId="113076EE" w:rsidR="00F81F5F" w:rsidRPr="008E4F2B" w:rsidRDefault="00F81F5F" w:rsidP="00F81F5F">
            <w:pPr>
              <w:spacing w:after="0" w:line="240" w:lineRule="auto"/>
              <w:rPr>
                <w:b/>
              </w:rPr>
            </w:pPr>
            <w:r>
              <w:rPr>
                <w:b/>
              </w:rPr>
              <w:t>Division</w:t>
            </w:r>
          </w:p>
        </w:tc>
        <w:sdt>
          <w:sdtPr>
            <w:rPr>
              <w:szCs w:val="22"/>
            </w:rPr>
            <w:alias w:val="Division"/>
            <w:tag w:val="Division"/>
            <w:id w:val="-1066414919"/>
            <w:placeholder>
              <w:docPart w:val="D4EF74108FC04837A555CC8A39D18299"/>
            </w:placeholder>
            <w:dropDownList>
              <w:listItem w:value="Choose an item."/>
              <w:listItem w:displayText="Office of the CEO " w:value="Office of the CEO "/>
              <w:listItem w:displayText="Data" w:value="Data"/>
              <w:listItem w:displayText="Transformation" w:value="Transformation"/>
              <w:listItem w:displayText="Intelligence" w:value="Intelligence"/>
              <w:listItem w:displayText="Regulation" w:value="Regulation"/>
              <w:listItem w:displayText="Enterprise Enablement " w:value="Enterprise Enablement "/>
            </w:dropDownList>
          </w:sdtPr>
          <w:sdtContent>
            <w:tc>
              <w:tcPr>
                <w:tcW w:w="5902" w:type="dxa"/>
                <w:shd w:val="clear" w:color="auto" w:fill="F1F1F2"/>
                <w:vAlign w:val="center"/>
              </w:tcPr>
              <w:p w14:paraId="5434E7D9" w14:textId="3F5DD608" w:rsidR="00F81F5F" w:rsidRPr="00F81F5F" w:rsidRDefault="00F81F5F" w:rsidP="00F81F5F">
                <w:pPr>
                  <w:spacing w:after="0" w:line="240" w:lineRule="auto"/>
                  <w:rPr>
                    <w:szCs w:val="22"/>
                  </w:rPr>
                </w:pPr>
                <w:r w:rsidRPr="00F81F5F">
                  <w:rPr>
                    <w:szCs w:val="22"/>
                  </w:rPr>
                  <w:t>Intelligence</w:t>
                </w:r>
              </w:p>
            </w:tc>
          </w:sdtContent>
        </w:sdt>
      </w:tr>
      <w:tr w:rsidR="00F81F5F" w:rsidRPr="005027C1" w14:paraId="5C5AF3F2" w14:textId="77777777" w:rsidTr="00527C05">
        <w:trPr>
          <w:trHeight w:val="454"/>
        </w:trPr>
        <w:tc>
          <w:tcPr>
            <w:tcW w:w="3114" w:type="dxa"/>
            <w:shd w:val="clear" w:color="auto" w:fill="DFE6F0"/>
            <w:vAlign w:val="center"/>
          </w:tcPr>
          <w:p w14:paraId="30C2541B" w14:textId="4D149EBD" w:rsidR="00F81F5F" w:rsidRPr="008E4F2B" w:rsidRDefault="00F81F5F" w:rsidP="00F81F5F">
            <w:pPr>
              <w:spacing w:after="0" w:line="240" w:lineRule="auto"/>
              <w:rPr>
                <w:b/>
              </w:rPr>
            </w:pPr>
            <w:r w:rsidRPr="008E4F2B">
              <w:rPr>
                <w:b/>
              </w:rPr>
              <w:t xml:space="preserve">Security Clearance Level </w:t>
            </w:r>
          </w:p>
        </w:tc>
        <w:sdt>
          <w:sdtPr>
            <w:rPr>
              <w:szCs w:val="22"/>
            </w:rPr>
            <w:alias w:val="Clearance Level "/>
            <w:tag w:val="Clearance Level "/>
            <w:id w:val="-480388964"/>
            <w:placeholder>
              <w:docPart w:val="F4E832CA582E4577807CAE7AFA1D35A1"/>
            </w:placeholder>
            <w:dropDownList>
              <w:listItem w:value="Choose an item."/>
              <w:listItem w:displayText="Baseline" w:value="Baseline"/>
              <w:listItem w:displayText="Negative Vetting 1" w:value="Negative Vetting 1"/>
              <w:listItem w:displayText="Negative Vetting 2" w:value="Negative Vetting 2"/>
              <w:listItem w:displayText="Top Secret Positive Vetitng " w:value="Top Secret Positive Vetitng "/>
            </w:dropDownList>
          </w:sdtPr>
          <w:sdtContent>
            <w:tc>
              <w:tcPr>
                <w:tcW w:w="5902" w:type="dxa"/>
                <w:shd w:val="clear" w:color="auto" w:fill="F1F1F2"/>
                <w:vAlign w:val="center"/>
              </w:tcPr>
              <w:p w14:paraId="2A2158DE" w14:textId="36E9B0C6" w:rsidR="00F81F5F" w:rsidRPr="00F81F5F" w:rsidRDefault="006C2BE2" w:rsidP="00F81F5F">
                <w:pPr>
                  <w:spacing w:after="0" w:line="240" w:lineRule="auto"/>
                  <w:rPr>
                    <w:szCs w:val="22"/>
                  </w:rPr>
                </w:pPr>
                <w:r>
                  <w:rPr>
                    <w:szCs w:val="22"/>
                  </w:rPr>
                  <w:t xml:space="preserve">Top Secret Positive Vetitng </w:t>
                </w:r>
              </w:p>
            </w:tc>
          </w:sdtContent>
        </w:sdt>
      </w:tr>
      <w:tr w:rsidR="00F81F5F" w:rsidRPr="005027C1" w14:paraId="6CDA6F20" w14:textId="77777777" w:rsidTr="00527C05">
        <w:trPr>
          <w:trHeight w:val="454"/>
        </w:trPr>
        <w:tc>
          <w:tcPr>
            <w:tcW w:w="3114" w:type="dxa"/>
            <w:shd w:val="clear" w:color="auto" w:fill="DFE6F0"/>
            <w:vAlign w:val="center"/>
          </w:tcPr>
          <w:p w14:paraId="12E7ADB9" w14:textId="44560811" w:rsidR="00F81F5F" w:rsidRPr="008E4F2B" w:rsidRDefault="00F81F5F" w:rsidP="00F81F5F">
            <w:pPr>
              <w:spacing w:after="0" w:line="240" w:lineRule="auto"/>
              <w:rPr>
                <w:b/>
              </w:rPr>
            </w:pPr>
            <w:r w:rsidRPr="008E4F2B">
              <w:rPr>
                <w:b/>
              </w:rPr>
              <w:t xml:space="preserve">Contact </w:t>
            </w:r>
          </w:p>
        </w:tc>
        <w:tc>
          <w:tcPr>
            <w:tcW w:w="5902" w:type="dxa"/>
            <w:shd w:val="clear" w:color="auto" w:fill="F1F1F2"/>
            <w:vAlign w:val="center"/>
          </w:tcPr>
          <w:p w14:paraId="5D003ABE" w14:textId="39A580ED" w:rsidR="00F81F5F" w:rsidRPr="00527C05" w:rsidRDefault="00F81F5F" w:rsidP="00F81F5F">
            <w:pPr>
              <w:spacing w:after="0" w:line="240" w:lineRule="auto"/>
              <w:rPr>
                <w:szCs w:val="22"/>
              </w:rPr>
            </w:pPr>
            <w:r>
              <w:rPr>
                <w:szCs w:val="22"/>
              </w:rPr>
              <w:t xml:space="preserve">SES Recruitment – </w:t>
            </w:r>
            <w:hyperlink r:id="rId9" w:history="1">
              <w:r w:rsidRPr="009148CC">
                <w:rPr>
                  <w:rStyle w:val="Hyperlink"/>
                  <w:szCs w:val="22"/>
                </w:rPr>
                <w:t>ses_recruitment@austrac.gov.au</w:t>
              </w:r>
            </w:hyperlink>
            <w:r>
              <w:rPr>
                <w:szCs w:val="22"/>
              </w:rPr>
              <w:t xml:space="preserve"> </w:t>
            </w:r>
          </w:p>
        </w:tc>
      </w:tr>
      <w:tr w:rsidR="00F81F5F" w:rsidRPr="005027C1" w14:paraId="45ACE199" w14:textId="77777777" w:rsidTr="00527C05">
        <w:trPr>
          <w:trHeight w:val="454"/>
        </w:trPr>
        <w:tc>
          <w:tcPr>
            <w:tcW w:w="3114" w:type="dxa"/>
            <w:shd w:val="clear" w:color="auto" w:fill="DFE6F0"/>
            <w:vAlign w:val="center"/>
          </w:tcPr>
          <w:p w14:paraId="4923F334" w14:textId="660BB784" w:rsidR="00F81F5F" w:rsidRPr="008E4F2B" w:rsidRDefault="00F81F5F" w:rsidP="00F81F5F">
            <w:pPr>
              <w:spacing w:after="0" w:line="240" w:lineRule="auto"/>
              <w:rPr>
                <w:b/>
              </w:rPr>
            </w:pPr>
            <w:r w:rsidRPr="008E4F2B">
              <w:rPr>
                <w:b/>
              </w:rPr>
              <w:t>Clos</w:t>
            </w:r>
            <w:r w:rsidRPr="009F1885">
              <w:rPr>
                <w:b/>
              </w:rPr>
              <w:t>ing Date</w:t>
            </w:r>
          </w:p>
        </w:tc>
        <w:tc>
          <w:tcPr>
            <w:tcW w:w="5902" w:type="dxa"/>
            <w:shd w:val="clear" w:color="auto" w:fill="F1F1F2"/>
            <w:vAlign w:val="center"/>
          </w:tcPr>
          <w:p w14:paraId="0335E55D" w14:textId="018C9A5E" w:rsidR="00F81F5F" w:rsidRPr="00527C05" w:rsidRDefault="0021320C" w:rsidP="00F81F5F">
            <w:pPr>
              <w:spacing w:after="0" w:line="240" w:lineRule="auto"/>
              <w:rPr>
                <w:szCs w:val="22"/>
              </w:rPr>
            </w:pPr>
            <w:r>
              <w:rPr>
                <w:szCs w:val="22"/>
              </w:rPr>
              <w:t>2</w:t>
            </w:r>
            <w:r w:rsidR="00C238E6">
              <w:rPr>
                <w:szCs w:val="22"/>
              </w:rPr>
              <w:t>7</w:t>
            </w:r>
            <w:r w:rsidR="00F81F5F">
              <w:rPr>
                <w:szCs w:val="22"/>
              </w:rPr>
              <w:t xml:space="preserve"> </w:t>
            </w:r>
            <w:r>
              <w:rPr>
                <w:szCs w:val="22"/>
              </w:rPr>
              <w:t>October</w:t>
            </w:r>
            <w:r w:rsidR="00F81F5F">
              <w:rPr>
                <w:szCs w:val="22"/>
              </w:rPr>
              <w:t xml:space="preserve"> 2026 at 11:30pm (AEDT)</w:t>
            </w:r>
          </w:p>
        </w:tc>
      </w:tr>
      <w:tr w:rsidR="00F81F5F" w:rsidRPr="005027C1" w14:paraId="559239F1" w14:textId="77777777" w:rsidTr="00527C05">
        <w:trPr>
          <w:trHeight w:val="454"/>
        </w:trPr>
        <w:tc>
          <w:tcPr>
            <w:tcW w:w="3114" w:type="dxa"/>
            <w:shd w:val="clear" w:color="auto" w:fill="DFE6F0"/>
            <w:vAlign w:val="center"/>
          </w:tcPr>
          <w:p w14:paraId="65161D60" w14:textId="34B72AC7" w:rsidR="00F81F5F" w:rsidRPr="008E4F2B" w:rsidRDefault="00F81F5F" w:rsidP="00F81F5F">
            <w:pPr>
              <w:spacing w:after="0" w:line="240" w:lineRule="auto"/>
              <w:rPr>
                <w:b/>
              </w:rPr>
            </w:pPr>
            <w:r w:rsidRPr="00527C05">
              <w:rPr>
                <w:b/>
              </w:rPr>
              <w:t>To Apply</w:t>
            </w:r>
          </w:p>
        </w:tc>
        <w:tc>
          <w:tcPr>
            <w:tcW w:w="5902" w:type="dxa"/>
            <w:shd w:val="clear" w:color="auto" w:fill="F1F1F2"/>
            <w:vAlign w:val="center"/>
          </w:tcPr>
          <w:p w14:paraId="1C71D201" w14:textId="7D554929" w:rsidR="00F81F5F" w:rsidRPr="00527C05" w:rsidRDefault="00F81F5F" w:rsidP="00F81F5F">
            <w:pPr>
              <w:spacing w:after="0" w:line="240" w:lineRule="auto"/>
              <w:rPr>
                <w:szCs w:val="22"/>
              </w:rPr>
            </w:pPr>
            <w:hyperlink r:id="rId10" w:history="1">
              <w:r w:rsidRPr="005A3C45">
                <w:rPr>
                  <w:rStyle w:val="Hyperlink"/>
                  <w:szCs w:val="22"/>
                </w:rPr>
                <w:t xml:space="preserve">AUSTRAC – Current Vacancies </w:t>
              </w:r>
            </w:hyperlink>
          </w:p>
        </w:tc>
      </w:tr>
    </w:tbl>
    <w:p w14:paraId="6C91E640" w14:textId="6F77EE1A" w:rsidR="00922FE1" w:rsidRPr="0093139E" w:rsidRDefault="00922FE1" w:rsidP="002A3895"/>
    <w:p w14:paraId="6BAA1443" w14:textId="4D84D12C" w:rsidR="00922FE1" w:rsidRDefault="00F118B4" w:rsidP="00922FE1">
      <w:pPr>
        <w:pStyle w:val="Heading3"/>
        <w:rPr>
          <w:color w:val="003863"/>
          <w:sz w:val="28"/>
        </w:rPr>
      </w:pPr>
      <w:r>
        <w:rPr>
          <w:color w:val="003863"/>
          <w:sz w:val="28"/>
        </w:rPr>
        <w:t>How AUSTRAC helps protect Australia</w:t>
      </w:r>
    </w:p>
    <w:p w14:paraId="7B5964BD" w14:textId="77777777" w:rsidR="00922FE1" w:rsidRPr="00922FE1" w:rsidRDefault="00922FE1" w:rsidP="00922FE1">
      <w:pPr>
        <w:spacing w:after="0"/>
      </w:pPr>
    </w:p>
    <w:p w14:paraId="6D8EA307" w14:textId="5BEE9A80" w:rsidR="00A71161" w:rsidRPr="00922FE1" w:rsidRDefault="00A71161" w:rsidP="00922FE1">
      <w:pPr>
        <w:rPr>
          <w:b/>
          <w:color w:val="003863"/>
        </w:rPr>
      </w:pPr>
      <w:r w:rsidRPr="00794585">
        <w:t xml:space="preserve">As Australia’s </w:t>
      </w:r>
      <w:r w:rsidR="00A9341D" w:rsidRPr="00794585">
        <w:t>AML/CTF</w:t>
      </w:r>
      <w:r w:rsidRPr="00794585">
        <w:t xml:space="preserve"> regulator </w:t>
      </w:r>
      <w:r w:rsidR="00A9341D" w:rsidRPr="00794585">
        <w:t xml:space="preserve">and financial intelligence unit, </w:t>
      </w:r>
      <w:r w:rsidRPr="00794585">
        <w:t xml:space="preserve">AUSTRAC is responsible for detecting, deterring and disrupting criminal exploitation of the Australian financial system, to protect the Australian community from serious and organised crime. </w:t>
      </w:r>
    </w:p>
    <w:p w14:paraId="042087AF" w14:textId="66B5FC02" w:rsidR="00640065" w:rsidRDefault="00A71161" w:rsidP="00922FE1">
      <w:r w:rsidRPr="00794585">
        <w:t>AUSTRAC’s unique value is our dual, interconnected regulation and intelligence functions, and our collaboration with industry and government partners in working towards the vision of a financial system free from criminal abuse. AUSTRAC’s regulation hardens the financial sector against criminal exploitation, while our intelligence provides crucial information to national security and law enforcement partners.</w:t>
      </w:r>
    </w:p>
    <w:p w14:paraId="6E91BC4E" w14:textId="77777777" w:rsidR="008B41D4" w:rsidRDefault="008B41D4" w:rsidP="00922FE1"/>
    <w:p w14:paraId="17F6400A" w14:textId="77777777" w:rsidR="00F81F5F" w:rsidRDefault="00F81F5F" w:rsidP="00922FE1"/>
    <w:p w14:paraId="69947D22" w14:textId="77777777" w:rsidR="00F81F5F" w:rsidRPr="00922FE1" w:rsidRDefault="00F81F5F" w:rsidP="00922FE1"/>
    <w:p w14:paraId="35157D6D" w14:textId="77777777" w:rsidR="00F81F5F" w:rsidRDefault="00F81F5F" w:rsidP="00922FE1">
      <w:pPr>
        <w:pStyle w:val="Heading3"/>
        <w:spacing w:after="240"/>
        <w:rPr>
          <w:color w:val="003863"/>
          <w:sz w:val="28"/>
        </w:rPr>
      </w:pPr>
    </w:p>
    <w:p w14:paraId="204EE9B2" w14:textId="21181CCC" w:rsidR="00922FE1" w:rsidRPr="00922FE1" w:rsidRDefault="00F118B4" w:rsidP="00922FE1">
      <w:pPr>
        <w:pStyle w:val="Heading3"/>
        <w:spacing w:after="240"/>
        <w:rPr>
          <w:color w:val="003863"/>
          <w:sz w:val="28"/>
        </w:rPr>
      </w:pPr>
      <w:r>
        <w:rPr>
          <w:color w:val="003863"/>
          <w:sz w:val="28"/>
        </w:rPr>
        <w:t xml:space="preserve">Position </w:t>
      </w:r>
      <w:r w:rsidR="00C53426">
        <w:rPr>
          <w:color w:val="003863"/>
          <w:sz w:val="28"/>
        </w:rPr>
        <w:t>c</w:t>
      </w:r>
      <w:r>
        <w:rPr>
          <w:color w:val="003863"/>
          <w:sz w:val="28"/>
        </w:rPr>
        <w:t>ontext</w:t>
      </w:r>
    </w:p>
    <w:p w14:paraId="7781FD34" w14:textId="45411966" w:rsidR="00F81F5F" w:rsidRPr="00F81F5F" w:rsidRDefault="00F81F5F" w:rsidP="00EC689B">
      <w:r w:rsidRPr="00F81F5F">
        <w:t>The Deputy CEO, Intelligence provides strategic leadership and stewardship of AUSTRAC’s intelligence capability, ensuring the effective governance, integration and use of financial intelligence across the enterprise to protect the Australian community from money laundering, terrorism financing and serious financial crime.</w:t>
      </w:r>
    </w:p>
    <w:p w14:paraId="164E3D44" w14:textId="653746A4" w:rsidR="00F81F5F" w:rsidRPr="00F81F5F" w:rsidRDefault="00F81F5F" w:rsidP="00EC689B">
      <w:r w:rsidRPr="00F81F5F">
        <w:t>The role is accountable for establishing and leading AUSTRAC’s Intelligence Division, embedding intelligence-led regulation, and ensuring intelligence capabilities are aligned to national priorities, emerging threats and risk-based harm reduction outcomes.</w:t>
      </w:r>
    </w:p>
    <w:p w14:paraId="23AA78C1" w14:textId="290E971F" w:rsidR="00F81F5F" w:rsidRPr="00F81F5F" w:rsidRDefault="00F81F5F" w:rsidP="00EC689B">
      <w:r w:rsidRPr="00F81F5F">
        <w:t>As a member of AUSTRAC’s Executive Leadership Group (ELG), the Deputy CEO, Intelligence contributes to whole-of-agency strategy, governance and decision-making, and provides authoritative advice and recommendations to the CEO and fellow executives. The role plays a critical leadership function in driving organisational performance, cultural maturity and transformation in line with APS reform priorities.</w:t>
      </w:r>
    </w:p>
    <w:p w14:paraId="2A9037E0" w14:textId="06BA2AEB" w:rsidR="00F81F5F" w:rsidRPr="00AA375C" w:rsidRDefault="00F81F5F" w:rsidP="00F81F5F">
      <w:pPr>
        <w:rPr>
          <w:szCs w:val="22"/>
        </w:rPr>
      </w:pPr>
      <w:r w:rsidRPr="00F81F5F">
        <w:t>AUSTRAC is committed to implementing the SES Performance Framework, strengthening behaviour- and outcomes-based performance, accountability and transparency across the SES cohort. The Deputy CEO, Intelligence is expected to model the Secretary’s Charter of Leadership Behaviours and uphold the highest standards of integrity, professionalism and ethical leadership.</w:t>
      </w:r>
    </w:p>
    <w:p w14:paraId="0DB7D322" w14:textId="77777777" w:rsidR="00F81F5F" w:rsidRPr="00AA375C" w:rsidRDefault="00F81F5F" w:rsidP="00F81F5F">
      <w:pPr>
        <w:spacing w:after="0" w:line="240" w:lineRule="auto"/>
        <w:rPr>
          <w:szCs w:val="22"/>
          <w:lang w:val="en-US"/>
        </w:rPr>
      </w:pPr>
      <w:hyperlink r:id="rId11" w:history="1">
        <w:r w:rsidRPr="00AA375C">
          <w:rPr>
            <w:rStyle w:val="Hyperlink"/>
            <w:szCs w:val="22"/>
          </w:rPr>
          <w:t>Secretaries Charter of Leadership Behaviours | Australian Public Service Commission (apsc.gov.au)</w:t>
        </w:r>
      </w:hyperlink>
    </w:p>
    <w:p w14:paraId="174EF2B3" w14:textId="01A4BC1D" w:rsidR="00D43934" w:rsidRPr="0093139E" w:rsidRDefault="00D43934" w:rsidP="00E97B4B">
      <w:pPr>
        <w:spacing w:before="240"/>
      </w:pPr>
    </w:p>
    <w:p w14:paraId="0303A1A5" w14:textId="5083FCC1" w:rsidR="005C4B0B" w:rsidRPr="008E52D0" w:rsidRDefault="005C4B0B" w:rsidP="005C4B0B">
      <w:pPr>
        <w:pStyle w:val="Heading3"/>
        <w:rPr>
          <w:rFonts w:eastAsiaTheme="minorHAnsi" w:cstheme="minorBidi"/>
          <w:color w:val="003863"/>
          <w:szCs w:val="23"/>
        </w:rPr>
      </w:pPr>
      <w:r>
        <w:rPr>
          <w:color w:val="003863"/>
          <w:sz w:val="28"/>
        </w:rPr>
        <w:t>Duties</w:t>
      </w:r>
    </w:p>
    <w:p w14:paraId="228B904E" w14:textId="55932D76" w:rsidR="00F81F5F" w:rsidRPr="00AA375C" w:rsidRDefault="00F81F5F" w:rsidP="00F81F5F">
      <w:pPr>
        <w:spacing w:before="100" w:beforeAutospacing="1" w:after="100" w:afterAutospacing="1" w:line="276" w:lineRule="auto"/>
        <w:rPr>
          <w:rFonts w:cstheme="minorHAnsi"/>
          <w:szCs w:val="22"/>
        </w:rPr>
      </w:pPr>
      <w:r w:rsidRPr="00AA375C">
        <w:rPr>
          <w:rFonts w:cstheme="minorHAnsi"/>
          <w:szCs w:val="22"/>
        </w:rPr>
        <w:t xml:space="preserve">The </w:t>
      </w:r>
      <w:r w:rsidRPr="00AA375C">
        <w:rPr>
          <w:rFonts w:cstheme="minorHAnsi"/>
          <w:b/>
          <w:szCs w:val="22"/>
        </w:rPr>
        <w:t>Deputy CEO, Intelligence</w:t>
      </w:r>
      <w:r w:rsidRPr="00AA375C">
        <w:rPr>
          <w:rFonts w:cstheme="minorHAnsi"/>
          <w:szCs w:val="22"/>
        </w:rPr>
        <w:t xml:space="preserve"> is accountable to the </w:t>
      </w:r>
      <w:r>
        <w:rPr>
          <w:rFonts w:cstheme="minorHAnsi"/>
          <w:szCs w:val="22"/>
        </w:rPr>
        <w:t>Chief</w:t>
      </w:r>
      <w:r w:rsidRPr="00AA375C">
        <w:rPr>
          <w:rFonts w:cstheme="minorHAnsi"/>
          <w:szCs w:val="22"/>
        </w:rPr>
        <w:t xml:space="preserve"> Executive Officer and responsible for:</w:t>
      </w:r>
    </w:p>
    <w:p w14:paraId="4C7BE10D" w14:textId="1DA1CCEA" w:rsidR="00F81F5F" w:rsidRPr="00F81F5F" w:rsidRDefault="0020751E" w:rsidP="00EC689B">
      <w:pPr>
        <w:pStyle w:val="ListParagraph"/>
        <w:numPr>
          <w:ilvl w:val="0"/>
          <w:numId w:val="63"/>
        </w:numPr>
      </w:pPr>
      <w:r>
        <w:t>p</w:t>
      </w:r>
      <w:r w:rsidR="00F81F5F" w:rsidRPr="00F81F5F">
        <w:t xml:space="preserve">roviding strategic leadership as a member of the Executive Leadership Group, contributing to AUSTRAC’s governance, strategic planning, </w:t>
      </w:r>
      <w:proofErr w:type="spellStart"/>
      <w:r w:rsidR="00F81F5F" w:rsidRPr="00F81F5F">
        <w:t>organisational</w:t>
      </w:r>
      <w:proofErr w:type="spellEnd"/>
      <w:r w:rsidR="00F81F5F" w:rsidRPr="00F81F5F">
        <w:t xml:space="preserve"> performance and transformation agenda</w:t>
      </w:r>
    </w:p>
    <w:p w14:paraId="01E099DC" w14:textId="0197FFCC" w:rsidR="00F81F5F" w:rsidRPr="00F81F5F" w:rsidRDefault="0020751E" w:rsidP="00EC689B">
      <w:pPr>
        <w:pStyle w:val="ListParagraph"/>
        <w:numPr>
          <w:ilvl w:val="0"/>
          <w:numId w:val="63"/>
        </w:numPr>
      </w:pPr>
      <w:proofErr w:type="gramStart"/>
      <w:r>
        <w:t>e</w:t>
      </w:r>
      <w:r w:rsidR="00F81F5F" w:rsidRPr="00F81F5F">
        <w:t>xercising</w:t>
      </w:r>
      <w:proofErr w:type="gramEnd"/>
      <w:r w:rsidR="00F81F5F" w:rsidRPr="00F81F5F">
        <w:t xml:space="preserve"> enterprise-wide stewardship of financial intelligence, ensuring governance, capability, systems and workforce are aligned, integrated and fit-for-purpose</w:t>
      </w:r>
    </w:p>
    <w:p w14:paraId="35596419" w14:textId="1CB6CB0F" w:rsidR="00F81F5F" w:rsidRPr="00F81F5F" w:rsidRDefault="0020751E" w:rsidP="00EC689B">
      <w:pPr>
        <w:pStyle w:val="ListParagraph"/>
        <w:numPr>
          <w:ilvl w:val="0"/>
          <w:numId w:val="63"/>
        </w:numPr>
      </w:pPr>
      <w:r>
        <w:t>l</w:t>
      </w:r>
      <w:r w:rsidR="00F81F5F" w:rsidRPr="00F81F5F">
        <w:t>eading</w:t>
      </w:r>
      <w:r w:rsidR="0041294D">
        <w:t xml:space="preserve"> the</w:t>
      </w:r>
      <w:r w:rsidR="00F81F5F" w:rsidRPr="00F81F5F">
        <w:t xml:space="preserve"> </w:t>
      </w:r>
      <w:r w:rsidR="0041294D">
        <w:t>I</w:t>
      </w:r>
      <w:r w:rsidR="00F81F5F" w:rsidRPr="00F81F5F">
        <w:t>ntelligence</w:t>
      </w:r>
      <w:r w:rsidR="0041294D">
        <w:t xml:space="preserve"> Division </w:t>
      </w:r>
      <w:r w:rsidR="00F81F5F" w:rsidRPr="00F81F5F">
        <w:t xml:space="preserve">by directing AUSTRAC’s efforts to areas of highest risk and harm, informed by National Risk Assessments, National Intelligence Community missions and Serious and </w:t>
      </w:r>
      <w:proofErr w:type="spellStart"/>
      <w:r w:rsidR="00F81F5F" w:rsidRPr="00F81F5F">
        <w:t>Organised</w:t>
      </w:r>
      <w:proofErr w:type="spellEnd"/>
      <w:r w:rsidR="00F81F5F" w:rsidRPr="00F81F5F">
        <w:t xml:space="preserve"> Crime Coordination Committee priorities</w:t>
      </w:r>
    </w:p>
    <w:p w14:paraId="6394795F" w14:textId="1DA94EDB" w:rsidR="00F81F5F" w:rsidRPr="00F81F5F" w:rsidRDefault="0020751E" w:rsidP="00EC689B">
      <w:pPr>
        <w:pStyle w:val="ListParagraph"/>
        <w:numPr>
          <w:ilvl w:val="0"/>
          <w:numId w:val="63"/>
        </w:numPr>
      </w:pPr>
      <w:r>
        <w:t>c</w:t>
      </w:r>
      <w:r w:rsidR="00F81F5F" w:rsidRPr="00F81F5F">
        <w:t xml:space="preserve">ollaborating with National Managers and senior leaders to deliver intelligence operations that detect, deter and disrupt money laundering, terrorism financing and serious and </w:t>
      </w:r>
      <w:proofErr w:type="spellStart"/>
      <w:r w:rsidR="00F81F5F" w:rsidRPr="00F81F5F">
        <w:t>organised</w:t>
      </w:r>
      <w:proofErr w:type="spellEnd"/>
      <w:r w:rsidR="00F81F5F" w:rsidRPr="00F81F5F">
        <w:t xml:space="preserve"> financial crime</w:t>
      </w:r>
    </w:p>
    <w:p w14:paraId="10816650" w14:textId="39691C75" w:rsidR="00F81F5F" w:rsidRPr="00F81F5F" w:rsidRDefault="0020751E" w:rsidP="00EC689B">
      <w:pPr>
        <w:pStyle w:val="ListParagraph"/>
        <w:numPr>
          <w:ilvl w:val="0"/>
          <w:numId w:val="63"/>
        </w:numPr>
      </w:pPr>
      <w:r>
        <w:t>p</w:t>
      </w:r>
      <w:r w:rsidR="00F81F5F" w:rsidRPr="00F81F5F">
        <w:t>roviding executive leadership to the Intelligence Division, fostering a high-performing, inclusive and resilient workforce that is empowered to deliver complex intelligence outcomes</w:t>
      </w:r>
    </w:p>
    <w:p w14:paraId="38456198" w14:textId="05FD1003" w:rsidR="00F81F5F" w:rsidRPr="00F81F5F" w:rsidRDefault="0020751E" w:rsidP="00EC689B">
      <w:pPr>
        <w:pStyle w:val="ListParagraph"/>
        <w:numPr>
          <w:ilvl w:val="0"/>
          <w:numId w:val="63"/>
        </w:numPr>
      </w:pPr>
      <w:r>
        <w:lastRenderedPageBreak/>
        <w:t>o</w:t>
      </w:r>
      <w:r w:rsidR="00F81F5F" w:rsidRPr="00F81F5F">
        <w:t>verseeing the delivery of priority intelligence programs and products that inform operational, regulatory and policy decision-making across government and with domestic and international partners</w:t>
      </w:r>
    </w:p>
    <w:p w14:paraId="759B81BD" w14:textId="5DBDEB70" w:rsidR="00F81F5F" w:rsidRDefault="0020751E" w:rsidP="00EC689B">
      <w:pPr>
        <w:pStyle w:val="ListParagraph"/>
        <w:numPr>
          <w:ilvl w:val="0"/>
          <w:numId w:val="63"/>
        </w:numPr>
      </w:pPr>
      <w:r>
        <w:t>m</w:t>
      </w:r>
      <w:r w:rsidR="0041294D">
        <w:t>anaging relationships with key law enforcement and national security partners, international colleagues and private sector partners.</w:t>
      </w:r>
    </w:p>
    <w:p w14:paraId="60C70475" w14:textId="025C34E6" w:rsidR="0041294D" w:rsidRPr="00F81F5F" w:rsidRDefault="0020751E" w:rsidP="00EC689B">
      <w:pPr>
        <w:pStyle w:val="ListParagraph"/>
        <w:numPr>
          <w:ilvl w:val="0"/>
          <w:numId w:val="63"/>
        </w:numPr>
      </w:pPr>
      <w:r>
        <w:t>s</w:t>
      </w:r>
      <w:r w:rsidR="0041294D">
        <w:t>upporting the CEO in the role of head of a national security agency</w:t>
      </w:r>
    </w:p>
    <w:p w14:paraId="793A2E50" w14:textId="6D9F2EBF" w:rsidR="00F81F5F" w:rsidRDefault="0020751E" w:rsidP="00EC689B">
      <w:pPr>
        <w:pStyle w:val="ListParagraph"/>
        <w:numPr>
          <w:ilvl w:val="0"/>
          <w:numId w:val="64"/>
        </w:numPr>
      </w:pPr>
      <w:r>
        <w:t>p</w:t>
      </w:r>
      <w:r w:rsidR="00F81F5F" w:rsidRPr="00F81F5F">
        <w:t>roviding authoritative strategic advice to the CEO, Ministers, executives and governance committees on intelligence priorities, risks, emerging threats and capability development</w:t>
      </w:r>
      <w:r w:rsidR="00F63739">
        <w:t>.</w:t>
      </w:r>
    </w:p>
    <w:p w14:paraId="5FC53ED0" w14:textId="77777777" w:rsidR="00C82D75" w:rsidRPr="00C82D75" w:rsidRDefault="00C82D75" w:rsidP="00C82D75">
      <w:pPr>
        <w:spacing w:before="240"/>
        <w:rPr>
          <w:b/>
          <w:bCs/>
        </w:rPr>
      </w:pPr>
      <w:r w:rsidRPr="00C82D75">
        <w:rPr>
          <w:b/>
          <w:bCs/>
        </w:rPr>
        <w:t>While the role may be based in Canberra, Sydney, Brisbane or Melbourne, the successful candidate will be required to travel as needed to meet operational, security and leadership responsibilities.</w:t>
      </w:r>
    </w:p>
    <w:p w14:paraId="473009C4" w14:textId="77777777" w:rsidR="00D16349" w:rsidRDefault="00D16349" w:rsidP="00EC689B">
      <w:pPr>
        <w:rPr>
          <w:rFonts w:cstheme="minorHAnsi"/>
          <w:szCs w:val="22"/>
        </w:rPr>
      </w:pPr>
    </w:p>
    <w:tbl>
      <w:tblPr>
        <w:tblW w:w="9924" w:type="dxa"/>
        <w:tblInd w:w="-43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Caption w:val="Role details"/>
        <w:tblDescription w:val="Role details"/>
      </w:tblPr>
      <w:tblGrid>
        <w:gridCol w:w="2694"/>
        <w:gridCol w:w="7230"/>
      </w:tblGrid>
      <w:tr w:rsidR="007B4723" w:rsidRPr="005027C1" w14:paraId="69BB1224" w14:textId="77777777" w:rsidTr="00D16349">
        <w:trPr>
          <w:trHeight w:val="703"/>
        </w:trPr>
        <w:tc>
          <w:tcPr>
            <w:tcW w:w="9924" w:type="dxa"/>
            <w:gridSpan w:val="2"/>
            <w:shd w:val="clear" w:color="auto" w:fill="003963"/>
            <w:vAlign w:val="bottom"/>
          </w:tcPr>
          <w:p w14:paraId="78D04A30" w14:textId="29B1FBB3" w:rsidR="007B4723" w:rsidRPr="005027C1" w:rsidRDefault="007B4723" w:rsidP="002D7DFD">
            <w:pPr>
              <w:spacing w:line="240" w:lineRule="auto"/>
              <w:rPr>
                <w:b/>
                <w:color w:val="FFFFFF"/>
              </w:rPr>
            </w:pPr>
            <w:r>
              <w:rPr>
                <w:rFonts w:asciiTheme="majorHAnsi" w:hAnsiTheme="majorHAnsi" w:cstheme="majorHAnsi"/>
                <w:b/>
                <w:color w:val="FFFFFF"/>
                <w:sz w:val="28"/>
              </w:rPr>
              <w:t xml:space="preserve">Professional </w:t>
            </w:r>
            <w:r w:rsidR="00BD6921">
              <w:rPr>
                <w:rFonts w:asciiTheme="majorHAnsi" w:hAnsiTheme="majorHAnsi" w:cstheme="majorHAnsi"/>
                <w:b/>
                <w:color w:val="FFFFFF"/>
                <w:sz w:val="28"/>
              </w:rPr>
              <w:t>c</w:t>
            </w:r>
            <w:r>
              <w:rPr>
                <w:rFonts w:asciiTheme="majorHAnsi" w:hAnsiTheme="majorHAnsi" w:cstheme="majorHAnsi"/>
                <w:b/>
                <w:color w:val="FFFFFF"/>
                <w:sz w:val="28"/>
              </w:rPr>
              <w:t>apabilities</w:t>
            </w:r>
          </w:p>
        </w:tc>
      </w:tr>
      <w:tr w:rsidR="00F81F5F" w:rsidRPr="005027C1" w14:paraId="1AA8E3A4" w14:textId="77777777" w:rsidTr="00D16349">
        <w:trPr>
          <w:trHeight w:val="454"/>
        </w:trPr>
        <w:tc>
          <w:tcPr>
            <w:tcW w:w="2694" w:type="dxa"/>
            <w:shd w:val="clear" w:color="auto" w:fill="DFE6F0"/>
            <w:vAlign w:val="center"/>
          </w:tcPr>
          <w:p w14:paraId="48B3CEE9" w14:textId="6D131C4C" w:rsidR="00F81F5F" w:rsidRPr="002939AE" w:rsidRDefault="00F81F5F" w:rsidP="00F81F5F">
            <w:pPr>
              <w:spacing w:after="0" w:line="240" w:lineRule="auto"/>
              <w:rPr>
                <w:rFonts w:cstheme="minorHAnsi"/>
                <w:b/>
                <w:i/>
                <w:szCs w:val="22"/>
              </w:rPr>
            </w:pPr>
            <w:r w:rsidRPr="00F81F5F">
              <w:rPr>
                <w:rFonts w:ascii="Calibri" w:hAnsi="Calibri" w:cs="Calibri"/>
                <w:b/>
              </w:rPr>
              <w:t xml:space="preserve">Intelligence </w:t>
            </w:r>
            <w:r w:rsidR="0007581C">
              <w:rPr>
                <w:rFonts w:ascii="Calibri" w:hAnsi="Calibri" w:cs="Calibri"/>
                <w:b/>
              </w:rPr>
              <w:t>l</w:t>
            </w:r>
            <w:r w:rsidRPr="00F81F5F">
              <w:rPr>
                <w:rFonts w:ascii="Calibri" w:hAnsi="Calibri" w:cs="Calibri"/>
                <w:b/>
              </w:rPr>
              <w:t xml:space="preserve">eadership, </w:t>
            </w:r>
            <w:r w:rsidR="0007581C">
              <w:rPr>
                <w:rFonts w:ascii="Calibri" w:hAnsi="Calibri" w:cs="Calibri"/>
                <w:b/>
              </w:rPr>
              <w:t>g</w:t>
            </w:r>
            <w:r w:rsidRPr="00F81F5F">
              <w:rPr>
                <w:rFonts w:ascii="Calibri" w:hAnsi="Calibri" w:cs="Calibri"/>
                <w:b/>
              </w:rPr>
              <w:t xml:space="preserve">overnance and </w:t>
            </w:r>
            <w:r w:rsidR="0007581C">
              <w:rPr>
                <w:rFonts w:ascii="Calibri" w:hAnsi="Calibri" w:cs="Calibri"/>
                <w:b/>
              </w:rPr>
              <w:t>s</w:t>
            </w:r>
            <w:r w:rsidRPr="00F81F5F">
              <w:rPr>
                <w:rFonts w:ascii="Calibri" w:hAnsi="Calibri" w:cs="Calibri"/>
                <w:b/>
              </w:rPr>
              <w:t>tewardship</w:t>
            </w:r>
          </w:p>
        </w:tc>
        <w:tc>
          <w:tcPr>
            <w:tcW w:w="7230" w:type="dxa"/>
            <w:shd w:val="clear" w:color="auto" w:fill="F1F1F2"/>
            <w:vAlign w:val="center"/>
          </w:tcPr>
          <w:p w14:paraId="6E6C9EDE" w14:textId="0F52A08A" w:rsidR="00F81F5F" w:rsidRPr="00F81F5F" w:rsidRDefault="00F81F5F" w:rsidP="00F81F5F">
            <w:pPr>
              <w:pStyle w:val="ListParagraph"/>
              <w:numPr>
                <w:ilvl w:val="0"/>
                <w:numId w:val="62"/>
              </w:numPr>
              <w:spacing w:after="0"/>
              <w:rPr>
                <w:rFonts w:cstheme="minorHAnsi"/>
                <w:szCs w:val="22"/>
                <w:lang w:val="en-AU"/>
              </w:rPr>
            </w:pPr>
            <w:r w:rsidRPr="00F81F5F">
              <w:rPr>
                <w:rFonts w:cstheme="minorHAnsi"/>
                <w:szCs w:val="22"/>
                <w:lang w:val="en-AU"/>
              </w:rPr>
              <w:t>Demonstrated executive-level leadership in the governance, coordination and ethical use of intelligence within complex national security, regulatory or law enforcement environments.</w:t>
            </w:r>
          </w:p>
          <w:p w14:paraId="5817AC6C" w14:textId="3BEF741A" w:rsidR="00F81F5F" w:rsidRPr="00F81F5F" w:rsidRDefault="00F81F5F" w:rsidP="00F81F5F">
            <w:pPr>
              <w:pStyle w:val="ListParagraph"/>
              <w:numPr>
                <w:ilvl w:val="0"/>
                <w:numId w:val="62"/>
              </w:numPr>
              <w:spacing w:after="0"/>
              <w:rPr>
                <w:rFonts w:cstheme="minorHAnsi"/>
                <w:szCs w:val="22"/>
                <w:lang w:val="en-AU"/>
              </w:rPr>
            </w:pPr>
            <w:r w:rsidRPr="00F81F5F">
              <w:rPr>
                <w:rFonts w:cstheme="minorHAnsi"/>
                <w:szCs w:val="22"/>
                <w:lang w:val="en-AU"/>
              </w:rPr>
              <w:t>Extensive understanding of the financial intelligence lifecycle, including collection, analysis, dissemination, evaluation and assurance, and how intelligence informs operational, regulatory and strategic decision-making.</w:t>
            </w:r>
          </w:p>
          <w:p w14:paraId="3515A6B3" w14:textId="4745278F" w:rsidR="00F81F5F" w:rsidRPr="00D43934" w:rsidRDefault="00F81F5F" w:rsidP="00F81F5F">
            <w:pPr>
              <w:pStyle w:val="ListParagraph"/>
              <w:numPr>
                <w:ilvl w:val="0"/>
                <w:numId w:val="62"/>
              </w:numPr>
            </w:pPr>
            <w:r w:rsidRPr="00F81F5F">
              <w:rPr>
                <w:rFonts w:cstheme="minorHAnsi"/>
                <w:szCs w:val="22"/>
                <w:lang w:val="en-AU"/>
              </w:rPr>
              <w:t>Proven ability to exercise enterprise stewardship of intelligence capability, ensuring coherence, integration and alignment across organisational boundaries and partner agencies.</w:t>
            </w:r>
          </w:p>
        </w:tc>
      </w:tr>
      <w:tr w:rsidR="00D43934" w:rsidRPr="005027C1" w14:paraId="4DE04FCC" w14:textId="77777777" w:rsidTr="00D16349">
        <w:trPr>
          <w:trHeight w:val="454"/>
        </w:trPr>
        <w:tc>
          <w:tcPr>
            <w:tcW w:w="2694" w:type="dxa"/>
            <w:shd w:val="clear" w:color="auto" w:fill="DFE6F0"/>
            <w:vAlign w:val="center"/>
          </w:tcPr>
          <w:p w14:paraId="00F12FFA" w14:textId="7F526624" w:rsidR="00D43934" w:rsidRPr="008E4F2B" w:rsidRDefault="00F81F5F" w:rsidP="00D43934">
            <w:pPr>
              <w:spacing w:after="0" w:line="240" w:lineRule="auto"/>
              <w:rPr>
                <w:rFonts w:cstheme="minorHAnsi"/>
                <w:b/>
                <w:szCs w:val="22"/>
              </w:rPr>
            </w:pPr>
            <w:r w:rsidRPr="00F81F5F">
              <w:rPr>
                <w:rFonts w:cstheme="minorHAnsi"/>
                <w:b/>
                <w:szCs w:val="22"/>
              </w:rPr>
              <w:t xml:space="preserve">Partnerships and </w:t>
            </w:r>
            <w:r w:rsidR="0007581C">
              <w:rPr>
                <w:rFonts w:cstheme="minorHAnsi"/>
                <w:b/>
                <w:szCs w:val="22"/>
              </w:rPr>
              <w:t>i</w:t>
            </w:r>
            <w:r w:rsidRPr="00F81F5F">
              <w:rPr>
                <w:rFonts w:cstheme="minorHAnsi"/>
                <w:b/>
                <w:szCs w:val="22"/>
              </w:rPr>
              <w:t xml:space="preserve">nfluence in the </w:t>
            </w:r>
            <w:r w:rsidR="004A6201">
              <w:rPr>
                <w:rFonts w:cstheme="minorHAnsi"/>
                <w:b/>
                <w:szCs w:val="22"/>
              </w:rPr>
              <w:t>i</w:t>
            </w:r>
            <w:r w:rsidRPr="00F81F5F">
              <w:rPr>
                <w:rFonts w:cstheme="minorHAnsi"/>
                <w:b/>
                <w:szCs w:val="22"/>
              </w:rPr>
              <w:t xml:space="preserve">ntelligence </w:t>
            </w:r>
            <w:r w:rsidR="004A6201">
              <w:rPr>
                <w:rFonts w:cstheme="minorHAnsi"/>
                <w:b/>
                <w:szCs w:val="22"/>
              </w:rPr>
              <w:t>c</w:t>
            </w:r>
            <w:r w:rsidRPr="00F81F5F">
              <w:rPr>
                <w:rFonts w:cstheme="minorHAnsi"/>
                <w:b/>
                <w:szCs w:val="22"/>
              </w:rPr>
              <w:t>ommunity</w:t>
            </w:r>
          </w:p>
        </w:tc>
        <w:tc>
          <w:tcPr>
            <w:tcW w:w="7230" w:type="dxa"/>
            <w:shd w:val="clear" w:color="auto" w:fill="F1F1F2"/>
            <w:vAlign w:val="center"/>
          </w:tcPr>
          <w:p w14:paraId="743B5C05" w14:textId="7F29C014" w:rsidR="00F81F5F" w:rsidRPr="00F81F5F" w:rsidRDefault="00F81F5F" w:rsidP="00EC689B">
            <w:pPr>
              <w:pStyle w:val="ListParagraph"/>
              <w:numPr>
                <w:ilvl w:val="0"/>
                <w:numId w:val="65"/>
              </w:numPr>
            </w:pPr>
            <w:r w:rsidRPr="00F81F5F">
              <w:t>Extensive experience leading and influencing across the National Intelligence Community, law enforcement and regulatory partners at senior executive levels.</w:t>
            </w:r>
          </w:p>
          <w:p w14:paraId="244632D7" w14:textId="0833F509" w:rsidR="00F81F5F" w:rsidRPr="00F81F5F" w:rsidRDefault="00F81F5F" w:rsidP="00EC689B">
            <w:pPr>
              <w:pStyle w:val="ListParagraph"/>
              <w:numPr>
                <w:ilvl w:val="0"/>
                <w:numId w:val="65"/>
              </w:numPr>
            </w:pPr>
            <w:r w:rsidRPr="00F81F5F">
              <w:t xml:space="preserve">Demonstrated ability to represent the </w:t>
            </w:r>
            <w:proofErr w:type="spellStart"/>
            <w:r w:rsidRPr="00F81F5F">
              <w:t>organisation</w:t>
            </w:r>
            <w:proofErr w:type="spellEnd"/>
            <w:r w:rsidRPr="00F81F5F">
              <w:t xml:space="preserve"> in national and international intelligence forums, taskforces and multi-agency governance bodies.</w:t>
            </w:r>
          </w:p>
          <w:p w14:paraId="3FCA45B0" w14:textId="001FDBD7" w:rsidR="00D43934" w:rsidRPr="00D43934" w:rsidRDefault="00F81F5F" w:rsidP="00EC689B">
            <w:pPr>
              <w:pStyle w:val="ListParagraph"/>
              <w:numPr>
                <w:ilvl w:val="0"/>
                <w:numId w:val="65"/>
              </w:numPr>
            </w:pPr>
            <w:r w:rsidRPr="00F81F5F">
              <w:t>Proven capacity to build trusted relationships that enable intelligence sharing, operational collaboration and collective impact.</w:t>
            </w:r>
          </w:p>
        </w:tc>
      </w:tr>
    </w:tbl>
    <w:p w14:paraId="555C6DAE" w14:textId="77777777" w:rsidR="00527C05" w:rsidRDefault="00527C05">
      <w:pPr>
        <w:rPr>
          <w:color w:val="003863"/>
          <w:sz w:val="28"/>
        </w:rPr>
      </w:pPr>
    </w:p>
    <w:p w14:paraId="58469CBF" w14:textId="77777777" w:rsidR="00F81F5F" w:rsidRDefault="00F81F5F">
      <w:pPr>
        <w:rPr>
          <w:color w:val="003863"/>
          <w:sz w:val="28"/>
        </w:rPr>
      </w:pPr>
    </w:p>
    <w:p w14:paraId="362D777E" w14:textId="77777777" w:rsidR="00F81F5F" w:rsidRDefault="00F81F5F">
      <w:pPr>
        <w:rPr>
          <w:color w:val="003863"/>
          <w:sz w:val="28"/>
        </w:rPr>
      </w:pPr>
    </w:p>
    <w:p w14:paraId="73FC224F" w14:textId="77777777" w:rsidR="00F81F5F" w:rsidRDefault="00F81F5F">
      <w:pPr>
        <w:rPr>
          <w:color w:val="003863"/>
          <w:sz w:val="28"/>
        </w:rPr>
      </w:pPr>
    </w:p>
    <w:p w14:paraId="2C09E947" w14:textId="77777777" w:rsidR="00F81F5F" w:rsidRDefault="00F81F5F">
      <w:pPr>
        <w:rPr>
          <w:color w:val="003863"/>
          <w:sz w:val="28"/>
        </w:rPr>
      </w:pPr>
    </w:p>
    <w:p w14:paraId="20AE0BC3" w14:textId="77777777" w:rsidR="003E23B4" w:rsidRDefault="003E23B4">
      <w:pPr>
        <w:rPr>
          <w:color w:val="003863"/>
          <w:sz w:val="28"/>
        </w:rPr>
      </w:pPr>
    </w:p>
    <w:tbl>
      <w:tblPr>
        <w:tblW w:w="9939" w:type="dxa"/>
        <w:tblInd w:w="-43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698"/>
        <w:gridCol w:w="7241"/>
      </w:tblGrid>
      <w:tr w:rsidR="00527C05" w:rsidRPr="009F1885" w14:paraId="3A2C0543" w14:textId="77777777" w:rsidTr="00EC689B">
        <w:trPr>
          <w:trHeight w:val="743"/>
        </w:trPr>
        <w:tc>
          <w:tcPr>
            <w:tcW w:w="9939" w:type="dxa"/>
            <w:gridSpan w:val="2"/>
            <w:shd w:val="clear" w:color="auto" w:fill="003963"/>
            <w:vAlign w:val="center"/>
          </w:tcPr>
          <w:p w14:paraId="39743542" w14:textId="3F641C6A" w:rsidR="00527C05" w:rsidRPr="009F1885" w:rsidRDefault="00527C05" w:rsidP="00643352">
            <w:pPr>
              <w:spacing w:before="60" w:after="60" w:line="240" w:lineRule="auto"/>
              <w:ind w:left="360" w:hanging="360"/>
              <w:rPr>
                <w:szCs w:val="22"/>
              </w:rPr>
            </w:pPr>
            <w:r>
              <w:rPr>
                <w:rFonts w:asciiTheme="majorHAnsi" w:hAnsiTheme="majorHAnsi" w:cstheme="majorHAnsi"/>
                <w:b/>
                <w:color w:val="FFFFFF"/>
                <w:sz w:val="28"/>
              </w:rPr>
              <w:t xml:space="preserve">Core </w:t>
            </w:r>
            <w:r w:rsidR="00BD6921">
              <w:rPr>
                <w:rFonts w:asciiTheme="majorHAnsi" w:hAnsiTheme="majorHAnsi" w:cstheme="majorHAnsi"/>
                <w:b/>
                <w:color w:val="FFFFFF"/>
                <w:sz w:val="28"/>
              </w:rPr>
              <w:t>c</w:t>
            </w:r>
            <w:r>
              <w:rPr>
                <w:rFonts w:asciiTheme="majorHAnsi" w:hAnsiTheme="majorHAnsi" w:cstheme="majorHAnsi"/>
                <w:b/>
                <w:color w:val="FFFFFF"/>
                <w:sz w:val="28"/>
              </w:rPr>
              <w:t>apabilities</w:t>
            </w:r>
          </w:p>
        </w:tc>
      </w:tr>
      <w:tr w:rsidR="00F81F5F" w:rsidRPr="000C088D" w14:paraId="46026F1F" w14:textId="77777777" w:rsidTr="00EC689B">
        <w:trPr>
          <w:trHeight w:val="490"/>
        </w:trPr>
        <w:tc>
          <w:tcPr>
            <w:tcW w:w="2698" w:type="dxa"/>
            <w:shd w:val="clear" w:color="auto" w:fill="DFE6F0"/>
            <w:vAlign w:val="center"/>
          </w:tcPr>
          <w:p w14:paraId="45D29E7A" w14:textId="063B07BE" w:rsidR="00F81F5F" w:rsidRPr="002939AE" w:rsidRDefault="00F81F5F" w:rsidP="00F81F5F">
            <w:pPr>
              <w:spacing w:after="0" w:line="240" w:lineRule="auto"/>
              <w:rPr>
                <w:rFonts w:cstheme="minorHAnsi"/>
                <w:b/>
                <w:i/>
                <w:szCs w:val="22"/>
              </w:rPr>
            </w:pPr>
            <w:r w:rsidRPr="00F95679">
              <w:rPr>
                <w:rFonts w:cstheme="minorHAnsi"/>
                <w:b/>
              </w:rPr>
              <w:t xml:space="preserve">Creative and </w:t>
            </w:r>
            <w:r w:rsidR="00DC53D6">
              <w:rPr>
                <w:rFonts w:cstheme="minorHAnsi"/>
                <w:b/>
              </w:rPr>
              <w:t>i</w:t>
            </w:r>
            <w:r w:rsidRPr="00F95679">
              <w:rPr>
                <w:rFonts w:cstheme="minorHAnsi"/>
                <w:b/>
              </w:rPr>
              <w:t>nnovative</w:t>
            </w:r>
          </w:p>
        </w:tc>
        <w:tc>
          <w:tcPr>
            <w:tcW w:w="7240" w:type="dxa"/>
            <w:shd w:val="clear" w:color="auto" w:fill="F1F1F2"/>
            <w:vAlign w:val="center"/>
          </w:tcPr>
          <w:p w14:paraId="43BE5226" w14:textId="33F362DF" w:rsidR="00F81F5F" w:rsidRPr="00EC689B" w:rsidRDefault="00F81F5F" w:rsidP="00F81F5F">
            <w:pPr>
              <w:pStyle w:val="ListParagraph"/>
              <w:numPr>
                <w:ilvl w:val="0"/>
                <w:numId w:val="21"/>
              </w:numPr>
              <w:spacing w:before="60" w:after="60" w:line="240" w:lineRule="auto"/>
              <w:rPr>
                <w:rFonts w:asciiTheme="minorHAnsi" w:hAnsiTheme="minorHAnsi" w:cstheme="minorHAnsi"/>
                <w:szCs w:val="22"/>
              </w:rPr>
            </w:pPr>
            <w:r w:rsidRPr="00F81F5F">
              <w:rPr>
                <w:rFonts w:asciiTheme="minorHAnsi" w:hAnsiTheme="minorHAnsi" w:cstheme="minorHAnsi"/>
                <w:szCs w:val="22"/>
              </w:rPr>
              <w:t>Fosters a culture of innovation, continuous improvement and disciplined risk-taking within intelligence and regulatory environments.</w:t>
            </w:r>
          </w:p>
          <w:p w14:paraId="12D5889B" w14:textId="27947419" w:rsidR="00F81F5F" w:rsidRPr="00EC689B" w:rsidRDefault="00F81F5F" w:rsidP="00F81F5F">
            <w:pPr>
              <w:pStyle w:val="ListParagraph"/>
              <w:numPr>
                <w:ilvl w:val="0"/>
                <w:numId w:val="21"/>
              </w:numPr>
              <w:spacing w:before="60" w:after="60" w:line="240" w:lineRule="auto"/>
              <w:rPr>
                <w:rFonts w:asciiTheme="minorHAnsi" w:hAnsiTheme="minorHAnsi" w:cstheme="minorHAnsi"/>
                <w:szCs w:val="22"/>
              </w:rPr>
            </w:pPr>
            <w:r w:rsidRPr="00F81F5F">
              <w:rPr>
                <w:rFonts w:asciiTheme="minorHAnsi" w:hAnsiTheme="minorHAnsi" w:cstheme="minorHAnsi"/>
                <w:szCs w:val="22"/>
              </w:rPr>
              <w:t>Leverages emerging intelligence methodologies, analytics and technology to enhance intelligence impact and operational effectiveness.</w:t>
            </w:r>
          </w:p>
          <w:p w14:paraId="3C167E92" w14:textId="70DA97DA" w:rsidR="00F81F5F" w:rsidRPr="00F81F5F" w:rsidRDefault="00F81F5F" w:rsidP="00F81F5F">
            <w:pPr>
              <w:pStyle w:val="ListParagraph"/>
              <w:numPr>
                <w:ilvl w:val="0"/>
                <w:numId w:val="21"/>
              </w:numPr>
              <w:spacing w:before="60" w:after="60" w:line="240" w:lineRule="auto"/>
              <w:rPr>
                <w:rFonts w:asciiTheme="minorHAnsi" w:hAnsiTheme="minorHAnsi" w:cstheme="minorHAnsi"/>
                <w:szCs w:val="22"/>
              </w:rPr>
            </w:pPr>
            <w:r w:rsidRPr="00F81F5F">
              <w:rPr>
                <w:rFonts w:asciiTheme="minorHAnsi" w:hAnsiTheme="minorHAnsi" w:cstheme="minorHAnsi"/>
                <w:szCs w:val="22"/>
              </w:rPr>
              <w:t>Anticipates and manages risks in complex and sensitive environments, enabling innovation while maintaining assurance and public trust.</w:t>
            </w:r>
          </w:p>
        </w:tc>
      </w:tr>
      <w:tr w:rsidR="00F81F5F" w:rsidRPr="00922FE1" w14:paraId="4BF2AAF0" w14:textId="77777777" w:rsidTr="00EC689B">
        <w:trPr>
          <w:trHeight w:val="490"/>
        </w:trPr>
        <w:tc>
          <w:tcPr>
            <w:tcW w:w="2698" w:type="dxa"/>
            <w:shd w:val="clear" w:color="auto" w:fill="DFE6F0"/>
            <w:vAlign w:val="center"/>
          </w:tcPr>
          <w:p w14:paraId="1CA0D273" w14:textId="6EECE964" w:rsidR="00F81F5F" w:rsidRDefault="00F81F5F" w:rsidP="00F81F5F">
            <w:pPr>
              <w:spacing w:after="0" w:line="240" w:lineRule="auto"/>
              <w:rPr>
                <w:b/>
                <w:szCs w:val="22"/>
              </w:rPr>
            </w:pPr>
            <w:r w:rsidRPr="00F95679">
              <w:rPr>
                <w:rFonts w:ascii="Calibri" w:hAnsi="Calibri" w:cs="Calibri"/>
                <w:b/>
              </w:rPr>
              <w:t xml:space="preserve">Formulate </w:t>
            </w:r>
            <w:r w:rsidR="00DC53D6">
              <w:rPr>
                <w:rFonts w:ascii="Calibri" w:hAnsi="Calibri" w:cs="Calibri"/>
                <w:b/>
              </w:rPr>
              <w:t>s</w:t>
            </w:r>
            <w:r w:rsidRPr="00F95679">
              <w:rPr>
                <w:rFonts w:ascii="Calibri" w:hAnsi="Calibri" w:cs="Calibri"/>
                <w:b/>
              </w:rPr>
              <w:t xml:space="preserve">trategies and </w:t>
            </w:r>
            <w:r w:rsidR="00DC53D6">
              <w:rPr>
                <w:rFonts w:ascii="Calibri" w:hAnsi="Calibri" w:cs="Calibri"/>
                <w:b/>
              </w:rPr>
              <w:t>c</w:t>
            </w:r>
            <w:r w:rsidRPr="00F95679">
              <w:rPr>
                <w:rFonts w:ascii="Calibri" w:hAnsi="Calibri" w:cs="Calibri"/>
                <w:b/>
              </w:rPr>
              <w:t>oncepts</w:t>
            </w:r>
          </w:p>
        </w:tc>
        <w:tc>
          <w:tcPr>
            <w:tcW w:w="7240" w:type="dxa"/>
            <w:shd w:val="clear" w:color="auto" w:fill="F1F1F2"/>
            <w:vAlign w:val="center"/>
          </w:tcPr>
          <w:p w14:paraId="0856F3A7" w14:textId="7DB9D049" w:rsidR="00F81F5F" w:rsidRPr="00EC689B" w:rsidRDefault="00F81F5F" w:rsidP="00F81F5F">
            <w:pPr>
              <w:pStyle w:val="ListParagraph"/>
              <w:numPr>
                <w:ilvl w:val="0"/>
                <w:numId w:val="21"/>
              </w:numPr>
              <w:spacing w:before="60" w:after="60" w:line="240" w:lineRule="auto"/>
              <w:rPr>
                <w:rFonts w:asciiTheme="minorHAnsi" w:hAnsiTheme="minorHAnsi" w:cstheme="minorHAnsi"/>
                <w:szCs w:val="22"/>
              </w:rPr>
            </w:pPr>
            <w:r w:rsidRPr="00F81F5F">
              <w:rPr>
                <w:rFonts w:asciiTheme="minorHAnsi" w:hAnsiTheme="minorHAnsi" w:cstheme="minorHAnsi"/>
                <w:szCs w:val="22"/>
              </w:rPr>
              <w:t>Contributes to enterprise strategy by translating intelligence insights, emerging threats and risk assessments into clear strategic priorities.</w:t>
            </w:r>
          </w:p>
          <w:p w14:paraId="19DE3356" w14:textId="65F65459" w:rsidR="00F81F5F" w:rsidRPr="00EC689B" w:rsidRDefault="00F81F5F" w:rsidP="00F81F5F">
            <w:pPr>
              <w:pStyle w:val="ListParagraph"/>
              <w:numPr>
                <w:ilvl w:val="0"/>
                <w:numId w:val="21"/>
              </w:numPr>
              <w:spacing w:before="60" w:after="60" w:line="240" w:lineRule="auto"/>
              <w:rPr>
                <w:rFonts w:asciiTheme="minorHAnsi" w:hAnsiTheme="minorHAnsi" w:cstheme="minorHAnsi"/>
                <w:szCs w:val="22"/>
              </w:rPr>
            </w:pPr>
            <w:r w:rsidRPr="00F81F5F">
              <w:rPr>
                <w:rFonts w:asciiTheme="minorHAnsi" w:hAnsiTheme="minorHAnsi" w:cstheme="minorHAnsi"/>
                <w:szCs w:val="22"/>
              </w:rPr>
              <w:t>Aligns divisional intelligence strategies with government objectives, national security priorities and AUSTRAC’s strategic direction.</w:t>
            </w:r>
          </w:p>
          <w:p w14:paraId="60B647F0" w14:textId="57A946D6" w:rsidR="00F81F5F" w:rsidRPr="00922FE1" w:rsidRDefault="00F81F5F" w:rsidP="00EC689B">
            <w:pPr>
              <w:pStyle w:val="ListParagraph"/>
              <w:numPr>
                <w:ilvl w:val="0"/>
                <w:numId w:val="21"/>
              </w:numPr>
              <w:spacing w:before="60" w:after="60" w:line="240" w:lineRule="auto"/>
            </w:pPr>
            <w:r w:rsidRPr="00F81F5F">
              <w:rPr>
                <w:rFonts w:asciiTheme="minorHAnsi" w:hAnsiTheme="minorHAnsi" w:cstheme="minorHAnsi"/>
                <w:szCs w:val="22"/>
              </w:rPr>
              <w:t>Takes a forward-looking approach, identifying future capability needs and opportunities in response to a changing threat environment.</w:t>
            </w:r>
          </w:p>
        </w:tc>
      </w:tr>
      <w:tr w:rsidR="00F81F5F" w:rsidRPr="000C088D" w14:paraId="59E71816" w14:textId="77777777" w:rsidTr="00EC689B">
        <w:trPr>
          <w:trHeight w:val="490"/>
        </w:trPr>
        <w:tc>
          <w:tcPr>
            <w:tcW w:w="2698" w:type="dxa"/>
            <w:shd w:val="clear" w:color="auto" w:fill="DFE6F0"/>
            <w:vAlign w:val="center"/>
          </w:tcPr>
          <w:p w14:paraId="3794907B" w14:textId="736DE822" w:rsidR="00F81F5F" w:rsidRDefault="00F81F5F" w:rsidP="00F81F5F">
            <w:pPr>
              <w:spacing w:after="0" w:line="240" w:lineRule="auto"/>
              <w:rPr>
                <w:rFonts w:cstheme="minorHAnsi"/>
                <w:b/>
                <w:szCs w:val="22"/>
              </w:rPr>
            </w:pPr>
            <w:r w:rsidRPr="00F95679">
              <w:rPr>
                <w:rFonts w:ascii="Calibri" w:hAnsi="Calibri" w:cs="Calibri"/>
                <w:b/>
              </w:rPr>
              <w:t xml:space="preserve">Drive and </w:t>
            </w:r>
            <w:r w:rsidR="00DC53D6">
              <w:rPr>
                <w:rFonts w:ascii="Calibri" w:hAnsi="Calibri" w:cs="Calibri"/>
                <w:b/>
              </w:rPr>
              <w:t>a</w:t>
            </w:r>
            <w:r w:rsidRPr="00F95679">
              <w:rPr>
                <w:rFonts w:ascii="Calibri" w:hAnsi="Calibri" w:cs="Calibri"/>
                <w:b/>
              </w:rPr>
              <w:t>chievement</w:t>
            </w:r>
          </w:p>
        </w:tc>
        <w:tc>
          <w:tcPr>
            <w:tcW w:w="7240" w:type="dxa"/>
            <w:shd w:val="clear" w:color="auto" w:fill="F1F1F2"/>
            <w:vAlign w:val="center"/>
          </w:tcPr>
          <w:p w14:paraId="269A589D" w14:textId="1838EDAC" w:rsidR="003E23B4" w:rsidRPr="00EC689B" w:rsidRDefault="003E23B4" w:rsidP="003E23B4">
            <w:pPr>
              <w:pStyle w:val="ListParagraph"/>
              <w:numPr>
                <w:ilvl w:val="0"/>
                <w:numId w:val="21"/>
              </w:numPr>
              <w:spacing w:before="60" w:after="60" w:line="240" w:lineRule="auto"/>
              <w:rPr>
                <w:rFonts w:asciiTheme="minorHAnsi" w:hAnsiTheme="minorHAnsi" w:cstheme="minorHAnsi"/>
                <w:szCs w:val="22"/>
              </w:rPr>
            </w:pPr>
            <w:r w:rsidRPr="003E23B4">
              <w:rPr>
                <w:rFonts w:asciiTheme="minorHAnsi" w:hAnsiTheme="minorHAnsi" w:cstheme="minorHAnsi"/>
                <w:szCs w:val="22"/>
              </w:rPr>
              <w:t>Demonstrates accountability for delivering intelligence outcomes that support intelligence-led regulation and harm reduction.</w:t>
            </w:r>
          </w:p>
          <w:p w14:paraId="467EEA0C" w14:textId="39F92DAE" w:rsidR="003E23B4" w:rsidRPr="00EC689B" w:rsidRDefault="003E23B4" w:rsidP="003E23B4">
            <w:pPr>
              <w:pStyle w:val="ListParagraph"/>
              <w:numPr>
                <w:ilvl w:val="0"/>
                <w:numId w:val="21"/>
              </w:numPr>
              <w:spacing w:before="60" w:after="60" w:line="240" w:lineRule="auto"/>
              <w:rPr>
                <w:rFonts w:asciiTheme="minorHAnsi" w:hAnsiTheme="minorHAnsi" w:cstheme="minorHAnsi"/>
                <w:szCs w:val="22"/>
              </w:rPr>
            </w:pPr>
            <w:r w:rsidRPr="003E23B4">
              <w:rPr>
                <w:rFonts w:asciiTheme="minorHAnsi" w:hAnsiTheme="minorHAnsi" w:cstheme="minorHAnsi"/>
                <w:szCs w:val="22"/>
              </w:rPr>
              <w:t xml:space="preserve">Sets clear expectations, </w:t>
            </w:r>
            <w:proofErr w:type="spellStart"/>
            <w:r w:rsidRPr="003E23B4">
              <w:rPr>
                <w:rFonts w:asciiTheme="minorHAnsi" w:hAnsiTheme="minorHAnsi" w:cstheme="minorHAnsi"/>
                <w:szCs w:val="22"/>
              </w:rPr>
              <w:t>prioritises</w:t>
            </w:r>
            <w:proofErr w:type="spellEnd"/>
            <w:r w:rsidRPr="003E23B4">
              <w:rPr>
                <w:rFonts w:asciiTheme="minorHAnsi" w:hAnsiTheme="minorHAnsi" w:cstheme="minorHAnsi"/>
                <w:szCs w:val="22"/>
              </w:rPr>
              <w:t xml:space="preserve"> resources and drives delivery through others in a complex, multi-stakeholder environment.</w:t>
            </w:r>
          </w:p>
          <w:p w14:paraId="5977899C" w14:textId="5DB53AE1" w:rsidR="00F81F5F" w:rsidRPr="000C088D" w:rsidRDefault="003E23B4" w:rsidP="00EC689B">
            <w:pPr>
              <w:pStyle w:val="ListParagraph"/>
              <w:numPr>
                <w:ilvl w:val="0"/>
                <w:numId w:val="21"/>
              </w:numPr>
              <w:spacing w:before="60" w:after="60" w:line="240" w:lineRule="auto"/>
            </w:pPr>
            <w:r w:rsidRPr="003E23B4">
              <w:rPr>
                <w:rFonts w:asciiTheme="minorHAnsi" w:hAnsiTheme="minorHAnsi" w:cstheme="minorHAnsi"/>
                <w:szCs w:val="22"/>
              </w:rPr>
              <w:t>Actively identifies and removes barriers to performance, ensuring initiatives deliver measurable impact.</w:t>
            </w:r>
          </w:p>
        </w:tc>
      </w:tr>
      <w:tr w:rsidR="00F81F5F" w:rsidRPr="000C088D" w14:paraId="060E53AC" w14:textId="77777777" w:rsidTr="00EC689B">
        <w:trPr>
          <w:trHeight w:val="490"/>
        </w:trPr>
        <w:tc>
          <w:tcPr>
            <w:tcW w:w="2698" w:type="dxa"/>
            <w:shd w:val="clear" w:color="auto" w:fill="DFE6F0"/>
            <w:vAlign w:val="center"/>
          </w:tcPr>
          <w:p w14:paraId="1193EBD9" w14:textId="7B0679B7" w:rsidR="00F81F5F" w:rsidRDefault="00F81F5F" w:rsidP="00F81F5F">
            <w:pPr>
              <w:spacing w:after="0" w:line="240" w:lineRule="auto"/>
              <w:rPr>
                <w:b/>
                <w:szCs w:val="22"/>
              </w:rPr>
            </w:pPr>
            <w:r w:rsidRPr="00F95679">
              <w:rPr>
                <w:rFonts w:ascii="Calibri" w:hAnsi="Calibri" w:cs="Calibri"/>
                <w:b/>
              </w:rPr>
              <w:t xml:space="preserve">Communicate </w:t>
            </w:r>
            <w:r w:rsidR="00DC53D6">
              <w:rPr>
                <w:rFonts w:ascii="Calibri" w:hAnsi="Calibri" w:cs="Calibri"/>
                <w:b/>
              </w:rPr>
              <w:t>e</w:t>
            </w:r>
            <w:r w:rsidRPr="00F95679">
              <w:rPr>
                <w:rFonts w:ascii="Calibri" w:hAnsi="Calibri" w:cs="Calibri"/>
                <w:b/>
              </w:rPr>
              <w:t>ffectively</w:t>
            </w:r>
          </w:p>
        </w:tc>
        <w:tc>
          <w:tcPr>
            <w:tcW w:w="7240" w:type="dxa"/>
            <w:shd w:val="clear" w:color="auto" w:fill="F1F1F2"/>
            <w:vAlign w:val="center"/>
          </w:tcPr>
          <w:p w14:paraId="418CC3F5" w14:textId="1A59A16B" w:rsidR="003E23B4" w:rsidRPr="00EC689B" w:rsidRDefault="003E23B4" w:rsidP="003E23B4">
            <w:pPr>
              <w:pStyle w:val="ListParagraph"/>
              <w:numPr>
                <w:ilvl w:val="0"/>
                <w:numId w:val="21"/>
              </w:numPr>
              <w:spacing w:before="60" w:after="60" w:line="240" w:lineRule="auto"/>
              <w:rPr>
                <w:rFonts w:asciiTheme="minorHAnsi" w:hAnsiTheme="minorHAnsi" w:cstheme="minorHAnsi"/>
                <w:szCs w:val="22"/>
              </w:rPr>
            </w:pPr>
            <w:r w:rsidRPr="003E23B4">
              <w:rPr>
                <w:rFonts w:asciiTheme="minorHAnsi" w:hAnsiTheme="minorHAnsi" w:cstheme="minorHAnsi"/>
                <w:szCs w:val="22"/>
              </w:rPr>
              <w:t>Communicates complex intelligence issues and risk judgements clearly, confidently and with authority to senior executives, Ministers and stakeholders.</w:t>
            </w:r>
          </w:p>
          <w:p w14:paraId="34F9DE73" w14:textId="7B85F653" w:rsidR="003E23B4" w:rsidRPr="00EC689B" w:rsidRDefault="003E23B4" w:rsidP="003E23B4">
            <w:pPr>
              <w:pStyle w:val="ListParagraph"/>
              <w:numPr>
                <w:ilvl w:val="0"/>
                <w:numId w:val="21"/>
              </w:numPr>
              <w:spacing w:before="60" w:after="60" w:line="240" w:lineRule="auto"/>
              <w:rPr>
                <w:rFonts w:asciiTheme="minorHAnsi" w:hAnsiTheme="minorHAnsi" w:cstheme="minorHAnsi"/>
                <w:szCs w:val="22"/>
              </w:rPr>
            </w:pPr>
            <w:r w:rsidRPr="003E23B4">
              <w:rPr>
                <w:rFonts w:asciiTheme="minorHAnsi" w:hAnsiTheme="minorHAnsi" w:cstheme="minorHAnsi"/>
                <w:szCs w:val="22"/>
              </w:rPr>
              <w:t>Adapts communication style and messaging to support informed decision-making across diverse audiences.</w:t>
            </w:r>
          </w:p>
          <w:p w14:paraId="72CB8DDD" w14:textId="58410848" w:rsidR="00F81F5F" w:rsidRPr="000C088D" w:rsidRDefault="003E23B4" w:rsidP="00EC689B">
            <w:pPr>
              <w:pStyle w:val="ListParagraph"/>
              <w:numPr>
                <w:ilvl w:val="0"/>
                <w:numId w:val="21"/>
              </w:numPr>
              <w:spacing w:before="60" w:after="60" w:line="240" w:lineRule="auto"/>
            </w:pPr>
            <w:r w:rsidRPr="003E23B4">
              <w:rPr>
                <w:rFonts w:asciiTheme="minorHAnsi" w:hAnsiTheme="minorHAnsi" w:cstheme="minorHAnsi"/>
                <w:szCs w:val="22"/>
              </w:rPr>
              <w:t>Listens actively and incorporates diverse perspectives to strengthen outcomes.</w:t>
            </w:r>
          </w:p>
        </w:tc>
      </w:tr>
      <w:tr w:rsidR="00F81F5F" w:rsidRPr="000C088D" w14:paraId="78A19ED9" w14:textId="77777777" w:rsidTr="00EC689B">
        <w:trPr>
          <w:trHeight w:val="490"/>
        </w:trPr>
        <w:tc>
          <w:tcPr>
            <w:tcW w:w="2698" w:type="dxa"/>
            <w:shd w:val="clear" w:color="auto" w:fill="DFE6F0"/>
            <w:vAlign w:val="center"/>
          </w:tcPr>
          <w:p w14:paraId="6EAC8EAD" w14:textId="1F006BA2" w:rsidR="00F81F5F" w:rsidRDefault="00F81F5F" w:rsidP="00F81F5F">
            <w:pPr>
              <w:spacing w:after="0" w:line="240" w:lineRule="auto"/>
              <w:rPr>
                <w:rFonts w:cstheme="minorHAnsi"/>
                <w:b/>
                <w:szCs w:val="22"/>
              </w:rPr>
            </w:pPr>
            <w:r w:rsidRPr="00F95679">
              <w:rPr>
                <w:rFonts w:ascii="Calibri" w:hAnsi="Calibri" w:cs="Calibri"/>
                <w:b/>
              </w:rPr>
              <w:t xml:space="preserve">Persuade and </w:t>
            </w:r>
            <w:r w:rsidR="00DC53D6">
              <w:rPr>
                <w:rFonts w:ascii="Calibri" w:hAnsi="Calibri" w:cs="Calibri"/>
                <w:b/>
              </w:rPr>
              <w:t>i</w:t>
            </w:r>
            <w:r w:rsidRPr="00F95679">
              <w:rPr>
                <w:rFonts w:ascii="Calibri" w:hAnsi="Calibri" w:cs="Calibri"/>
                <w:b/>
              </w:rPr>
              <w:t>nfluence</w:t>
            </w:r>
          </w:p>
        </w:tc>
        <w:tc>
          <w:tcPr>
            <w:tcW w:w="7240" w:type="dxa"/>
            <w:shd w:val="clear" w:color="auto" w:fill="F1F1F2"/>
            <w:vAlign w:val="center"/>
          </w:tcPr>
          <w:p w14:paraId="7EDEC27D" w14:textId="5C4BDD1D" w:rsidR="003E23B4" w:rsidRPr="00EC689B" w:rsidRDefault="003E23B4" w:rsidP="003E23B4">
            <w:pPr>
              <w:pStyle w:val="ListParagraph"/>
              <w:numPr>
                <w:ilvl w:val="0"/>
                <w:numId w:val="21"/>
              </w:numPr>
              <w:spacing w:before="60" w:after="60" w:line="240" w:lineRule="auto"/>
              <w:rPr>
                <w:rFonts w:asciiTheme="minorHAnsi" w:hAnsiTheme="minorHAnsi" w:cstheme="minorHAnsi"/>
                <w:szCs w:val="22"/>
              </w:rPr>
            </w:pPr>
            <w:r w:rsidRPr="003E23B4">
              <w:rPr>
                <w:rFonts w:asciiTheme="minorHAnsi" w:hAnsiTheme="minorHAnsi" w:cstheme="minorHAnsi"/>
                <w:szCs w:val="22"/>
              </w:rPr>
              <w:t xml:space="preserve">Builds </w:t>
            </w:r>
            <w:proofErr w:type="gramStart"/>
            <w:r w:rsidRPr="003E23B4">
              <w:rPr>
                <w:rFonts w:asciiTheme="minorHAnsi" w:hAnsiTheme="minorHAnsi" w:cstheme="minorHAnsi"/>
                <w:szCs w:val="22"/>
              </w:rPr>
              <w:t>support for</w:t>
            </w:r>
            <w:proofErr w:type="gramEnd"/>
            <w:r w:rsidRPr="003E23B4">
              <w:rPr>
                <w:rFonts w:asciiTheme="minorHAnsi" w:hAnsiTheme="minorHAnsi" w:cstheme="minorHAnsi"/>
                <w:szCs w:val="22"/>
              </w:rPr>
              <w:t xml:space="preserve"> intelligence priorities by influencing senior stakeholders across government, law enforcement and partner agencies.</w:t>
            </w:r>
          </w:p>
          <w:p w14:paraId="7BA498BE" w14:textId="368E4123" w:rsidR="003E23B4" w:rsidRPr="00EC689B" w:rsidRDefault="003E23B4" w:rsidP="003E23B4">
            <w:pPr>
              <w:pStyle w:val="ListParagraph"/>
              <w:numPr>
                <w:ilvl w:val="0"/>
                <w:numId w:val="21"/>
              </w:numPr>
              <w:spacing w:before="60" w:after="60" w:line="240" w:lineRule="auto"/>
              <w:rPr>
                <w:rFonts w:asciiTheme="minorHAnsi" w:hAnsiTheme="minorHAnsi" w:cstheme="minorHAnsi"/>
                <w:szCs w:val="22"/>
              </w:rPr>
            </w:pPr>
            <w:r w:rsidRPr="003E23B4">
              <w:rPr>
                <w:rFonts w:asciiTheme="minorHAnsi" w:hAnsiTheme="minorHAnsi" w:cstheme="minorHAnsi"/>
                <w:szCs w:val="22"/>
              </w:rPr>
              <w:t>Navigates competing interests, divergent views and sensitive issues to achieve agreed outcomes.</w:t>
            </w:r>
          </w:p>
          <w:p w14:paraId="6CEA6E98" w14:textId="041B5A7E" w:rsidR="00F81F5F" w:rsidRPr="000C088D" w:rsidRDefault="003E23B4" w:rsidP="00EC689B">
            <w:pPr>
              <w:pStyle w:val="ListParagraph"/>
              <w:numPr>
                <w:ilvl w:val="0"/>
                <w:numId w:val="21"/>
              </w:numPr>
              <w:spacing w:before="60" w:after="60" w:line="240" w:lineRule="auto"/>
            </w:pPr>
            <w:r w:rsidRPr="003E23B4">
              <w:rPr>
                <w:rFonts w:asciiTheme="minorHAnsi" w:hAnsiTheme="minorHAnsi" w:cstheme="minorHAnsi"/>
                <w:szCs w:val="22"/>
              </w:rPr>
              <w:t>Uses sound judgement and evidence-based advice to shape decisions in high-risk and high-impact contexts.</w:t>
            </w:r>
          </w:p>
        </w:tc>
      </w:tr>
      <w:tr w:rsidR="00F81F5F" w:rsidRPr="000C088D" w14:paraId="055D9D47" w14:textId="77777777" w:rsidTr="00EC689B">
        <w:trPr>
          <w:trHeight w:val="490"/>
        </w:trPr>
        <w:tc>
          <w:tcPr>
            <w:tcW w:w="2698" w:type="dxa"/>
            <w:shd w:val="clear" w:color="auto" w:fill="DFE6F0"/>
            <w:vAlign w:val="center"/>
          </w:tcPr>
          <w:p w14:paraId="1E5E8FAB" w14:textId="702DDABA" w:rsidR="00F81F5F" w:rsidRPr="00F95679" w:rsidRDefault="00F81F5F" w:rsidP="00F81F5F">
            <w:pPr>
              <w:spacing w:after="0" w:line="240" w:lineRule="auto"/>
              <w:rPr>
                <w:rFonts w:ascii="Calibri" w:hAnsi="Calibri" w:cs="Calibri"/>
                <w:b/>
              </w:rPr>
            </w:pPr>
            <w:r w:rsidRPr="00F95679">
              <w:rPr>
                <w:rFonts w:ascii="Calibri" w:hAnsi="Calibri" w:cs="Calibri"/>
                <w:b/>
              </w:rPr>
              <w:t xml:space="preserve">Relate and </w:t>
            </w:r>
            <w:r w:rsidR="00DC53D6">
              <w:rPr>
                <w:rFonts w:ascii="Calibri" w:hAnsi="Calibri" w:cs="Calibri"/>
                <w:b/>
              </w:rPr>
              <w:t>n</w:t>
            </w:r>
            <w:r w:rsidRPr="00F95679">
              <w:rPr>
                <w:rFonts w:ascii="Calibri" w:hAnsi="Calibri" w:cs="Calibri"/>
                <w:b/>
              </w:rPr>
              <w:t>etwork</w:t>
            </w:r>
          </w:p>
        </w:tc>
        <w:tc>
          <w:tcPr>
            <w:tcW w:w="7240" w:type="dxa"/>
            <w:shd w:val="clear" w:color="auto" w:fill="F1F1F2"/>
            <w:vAlign w:val="center"/>
          </w:tcPr>
          <w:p w14:paraId="2F1AEDA2" w14:textId="002112D1" w:rsidR="003E23B4" w:rsidRPr="00EC689B" w:rsidRDefault="003E23B4" w:rsidP="003E23B4">
            <w:pPr>
              <w:pStyle w:val="ListParagraph"/>
              <w:numPr>
                <w:ilvl w:val="0"/>
                <w:numId w:val="21"/>
              </w:numPr>
              <w:spacing w:before="60" w:after="60" w:line="240" w:lineRule="auto"/>
              <w:rPr>
                <w:rFonts w:asciiTheme="minorHAnsi" w:hAnsiTheme="minorHAnsi" w:cstheme="minorHAnsi"/>
                <w:szCs w:val="22"/>
              </w:rPr>
            </w:pPr>
            <w:r w:rsidRPr="003E23B4">
              <w:rPr>
                <w:rFonts w:asciiTheme="minorHAnsi" w:hAnsiTheme="minorHAnsi" w:cstheme="minorHAnsi"/>
                <w:szCs w:val="22"/>
              </w:rPr>
              <w:t>Builds and maintains strong, trust-based relationships across AUSTRAC, the APS, law enforcement and the intelligence community.</w:t>
            </w:r>
          </w:p>
          <w:p w14:paraId="29E01437" w14:textId="5A571E68" w:rsidR="003E23B4" w:rsidRPr="00EC689B" w:rsidRDefault="003E23B4" w:rsidP="003E23B4">
            <w:pPr>
              <w:pStyle w:val="ListParagraph"/>
              <w:numPr>
                <w:ilvl w:val="0"/>
                <w:numId w:val="21"/>
              </w:numPr>
              <w:spacing w:before="60" w:after="60" w:line="240" w:lineRule="auto"/>
              <w:rPr>
                <w:rFonts w:asciiTheme="minorHAnsi" w:hAnsiTheme="minorHAnsi" w:cstheme="minorHAnsi"/>
                <w:szCs w:val="22"/>
              </w:rPr>
            </w:pPr>
            <w:r w:rsidRPr="003E23B4">
              <w:rPr>
                <w:rFonts w:asciiTheme="minorHAnsi" w:hAnsiTheme="minorHAnsi" w:cstheme="minorHAnsi"/>
                <w:szCs w:val="22"/>
              </w:rPr>
              <w:t>Represents AUSTRAC effectively in multi-agency forums, taskforces and partnerships.</w:t>
            </w:r>
          </w:p>
          <w:p w14:paraId="2CBA6266" w14:textId="1D0FE16E" w:rsidR="00F81F5F" w:rsidRPr="00F01AA0" w:rsidRDefault="003E23B4" w:rsidP="00F81F5F">
            <w:pPr>
              <w:pStyle w:val="ListParagraph"/>
              <w:numPr>
                <w:ilvl w:val="0"/>
                <w:numId w:val="21"/>
              </w:numPr>
              <w:spacing w:before="60" w:after="60" w:line="240" w:lineRule="auto"/>
              <w:rPr>
                <w:rFonts w:asciiTheme="minorHAnsi" w:hAnsiTheme="minorHAnsi" w:cstheme="minorHAnsi"/>
                <w:szCs w:val="22"/>
              </w:rPr>
            </w:pPr>
            <w:r w:rsidRPr="003E23B4">
              <w:rPr>
                <w:rFonts w:asciiTheme="minorHAnsi" w:hAnsiTheme="minorHAnsi" w:cstheme="minorHAnsi"/>
                <w:szCs w:val="22"/>
              </w:rPr>
              <w:t>Promotes collaboration, information sharing and collective ownership of intelligence outcomes.</w:t>
            </w:r>
          </w:p>
        </w:tc>
      </w:tr>
    </w:tbl>
    <w:p w14:paraId="4D99613E" w14:textId="1BB6F833" w:rsidR="000A7FA3" w:rsidRDefault="000A7FA3">
      <w:pPr>
        <w:rPr>
          <w:rFonts w:eastAsiaTheme="majorEastAsia" w:cstheme="majorBidi"/>
          <w:b/>
          <w:color w:val="003863"/>
          <w:sz w:val="28"/>
        </w:rPr>
      </w:pPr>
      <w:r>
        <w:rPr>
          <w:color w:val="003863"/>
          <w:sz w:val="28"/>
        </w:rPr>
        <w:br w:type="page"/>
      </w:r>
    </w:p>
    <w:p w14:paraId="517FD36B" w14:textId="70C7AA68" w:rsidR="000A7FA3" w:rsidRPr="008E52D0" w:rsidRDefault="000A7FA3" w:rsidP="000A7FA3">
      <w:pPr>
        <w:pStyle w:val="Heading3"/>
        <w:rPr>
          <w:rFonts w:eastAsiaTheme="minorHAnsi" w:cstheme="minorBidi"/>
          <w:color w:val="003863"/>
          <w:szCs w:val="23"/>
        </w:rPr>
      </w:pPr>
      <w:r>
        <w:rPr>
          <w:color w:val="003863"/>
          <w:sz w:val="28"/>
        </w:rPr>
        <w:lastRenderedPageBreak/>
        <w:t xml:space="preserve">AUSTRAC </w:t>
      </w:r>
      <w:r w:rsidR="00C53426">
        <w:rPr>
          <w:color w:val="003863"/>
          <w:sz w:val="28"/>
        </w:rPr>
        <w:t>c</w:t>
      </w:r>
      <w:r>
        <w:rPr>
          <w:color w:val="003863"/>
          <w:sz w:val="28"/>
        </w:rPr>
        <w:t>ulture</w:t>
      </w:r>
    </w:p>
    <w:p w14:paraId="2FDE8152" w14:textId="77777777" w:rsidR="000A7FA3" w:rsidRPr="000F7CF2" w:rsidRDefault="000A7FA3" w:rsidP="000A7FA3">
      <w:pPr>
        <w:spacing w:before="100" w:beforeAutospacing="1" w:after="100" w:afterAutospacing="1" w:line="240" w:lineRule="auto"/>
        <w:rPr>
          <w:szCs w:val="22"/>
        </w:rPr>
      </w:pPr>
      <w:r w:rsidRPr="000F7CF2">
        <w:rPr>
          <w:szCs w:val="22"/>
        </w:rPr>
        <w:t>At AUSTRAC we recognise our people are our strength. Every day our people use their intellect, skills, experience, initiative and the latest technologies to help protect Australians and Australia’s financial system from serious and organised crime.</w:t>
      </w:r>
    </w:p>
    <w:p w14:paraId="0613EB47" w14:textId="77777777" w:rsidR="000A7FA3" w:rsidRPr="000F7CF2" w:rsidRDefault="000A7FA3" w:rsidP="000A7FA3">
      <w:pPr>
        <w:spacing w:before="100" w:beforeAutospacing="1" w:after="100" w:afterAutospacing="1" w:line="240" w:lineRule="auto"/>
        <w:rPr>
          <w:szCs w:val="22"/>
        </w:rPr>
      </w:pPr>
      <w:r w:rsidRPr="000F7CF2">
        <w:rPr>
          <w:szCs w:val="22"/>
        </w:rPr>
        <w:t>We offer you a challenging and rewarding career with meaningful work. Wherever you work at AUSTRAC, you will make an impact.</w:t>
      </w:r>
    </w:p>
    <w:p w14:paraId="4535B705" w14:textId="77777777" w:rsidR="000A7FA3" w:rsidRDefault="000A7FA3" w:rsidP="000A7FA3">
      <w:pPr>
        <w:spacing w:before="100" w:beforeAutospacing="1" w:after="100" w:afterAutospacing="1" w:line="240" w:lineRule="auto"/>
        <w:rPr>
          <w:szCs w:val="22"/>
        </w:rPr>
      </w:pPr>
      <w:r w:rsidRPr="000F7CF2">
        <w:rPr>
          <w:szCs w:val="22"/>
        </w:rPr>
        <w:t>We recognise performance and teamwork in our fight against financial crime. We are committed to helping our people develop their careers – that way when you join AUSTRAC, you become part of our success story.</w:t>
      </w:r>
    </w:p>
    <w:p w14:paraId="1D112582" w14:textId="4669F780" w:rsidR="000A7FA3" w:rsidRDefault="000A7FA3" w:rsidP="000A7FA3">
      <w:pPr>
        <w:pStyle w:val="Heading3"/>
        <w:rPr>
          <w:color w:val="003863"/>
          <w:sz w:val="28"/>
        </w:rPr>
      </w:pPr>
      <w:r w:rsidRPr="005616D9">
        <w:rPr>
          <w:noProof/>
        </w:rPr>
        <w:drawing>
          <wp:inline distT="0" distB="0" distL="0" distR="0" wp14:anchorId="79CCBCF4" wp14:editId="3491DE34">
            <wp:extent cx="5423581" cy="3061699"/>
            <wp:effectExtent l="0" t="0" r="5715" b="5715"/>
            <wp:docPr id="5" name="Picture 5" descr="One AUSTRAC, fighting financial crime together. Trusted, inclusive, collaborative, impact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 AUSTRAC, fighting financial crime together. Trusted, inclusive, collaborative, impactfu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9721" cy="3065165"/>
                    </a:xfrm>
                    <a:prstGeom prst="rect">
                      <a:avLst/>
                    </a:prstGeom>
                    <a:noFill/>
                    <a:ln>
                      <a:noFill/>
                    </a:ln>
                  </pic:spPr>
                </pic:pic>
              </a:graphicData>
            </a:graphic>
          </wp:inline>
        </w:drawing>
      </w:r>
    </w:p>
    <w:p w14:paraId="6A48B420" w14:textId="77777777" w:rsidR="000A7FA3" w:rsidRPr="000A7FA3" w:rsidRDefault="000A7FA3" w:rsidP="000A7FA3"/>
    <w:p w14:paraId="4A82C8F8" w14:textId="0AA70C7B" w:rsidR="000A7FA3" w:rsidRPr="007B4723" w:rsidRDefault="000A7FA3" w:rsidP="000A7FA3">
      <w:pPr>
        <w:pStyle w:val="Heading3"/>
        <w:rPr>
          <w:rFonts w:eastAsiaTheme="minorHAnsi" w:cstheme="minorBidi"/>
          <w:color w:val="003863"/>
          <w:szCs w:val="23"/>
        </w:rPr>
      </w:pPr>
      <w:r>
        <w:rPr>
          <w:color w:val="003863"/>
          <w:sz w:val="28"/>
        </w:rPr>
        <w:t>A</w:t>
      </w:r>
      <w:r w:rsidR="00C53426">
        <w:rPr>
          <w:color w:val="003863"/>
          <w:sz w:val="28"/>
        </w:rPr>
        <w:t>m I e</w:t>
      </w:r>
      <w:r>
        <w:rPr>
          <w:color w:val="003863"/>
          <w:sz w:val="28"/>
        </w:rPr>
        <w:t>ligible to apply?</w:t>
      </w:r>
    </w:p>
    <w:p w14:paraId="6C6B339F" w14:textId="6EF09124" w:rsidR="000A7FA3" w:rsidRPr="000A7FA3" w:rsidRDefault="000A7FA3" w:rsidP="000A7FA3">
      <w:pPr>
        <w:rPr>
          <w:rFonts w:cstheme="minorHAnsi"/>
          <w:b/>
        </w:rPr>
      </w:pPr>
      <w:r>
        <w:rPr>
          <w:szCs w:val="22"/>
        </w:rPr>
        <w:br/>
      </w:r>
      <w:r w:rsidRPr="000A7FA3">
        <w:rPr>
          <w:rFonts w:cstheme="minorHAnsi"/>
          <w:szCs w:val="22"/>
        </w:rPr>
        <w:t xml:space="preserve">To be eligible to apply for roles within AUSTRAC, applicants </w:t>
      </w:r>
      <w:r w:rsidRPr="000A7FA3">
        <w:rPr>
          <w:rFonts w:cstheme="minorHAnsi"/>
          <w:b/>
          <w:szCs w:val="22"/>
        </w:rPr>
        <w:t>must be an Australian citizen</w:t>
      </w:r>
      <w:r w:rsidRPr="000A7FA3">
        <w:rPr>
          <w:rFonts w:cstheme="minorHAnsi"/>
          <w:szCs w:val="22"/>
        </w:rPr>
        <w:t>.</w:t>
      </w:r>
      <w:r w:rsidRPr="000A7FA3">
        <w:rPr>
          <w:rFonts w:cstheme="minorHAnsi"/>
          <w:b/>
        </w:rPr>
        <w:t xml:space="preserve"> </w:t>
      </w:r>
    </w:p>
    <w:p w14:paraId="3DA2EAEA" w14:textId="77777777" w:rsidR="000A7FA3" w:rsidRPr="000A7FA3" w:rsidRDefault="000A7FA3" w:rsidP="000A7FA3">
      <w:pPr>
        <w:pStyle w:val="NoSpacing"/>
        <w:rPr>
          <w:rFonts w:asciiTheme="minorHAnsi" w:hAnsiTheme="minorHAnsi" w:cstheme="minorHAnsi"/>
          <w:sz w:val="22"/>
          <w:szCs w:val="22"/>
        </w:rPr>
      </w:pPr>
      <w:r w:rsidRPr="000A7FA3">
        <w:rPr>
          <w:rFonts w:asciiTheme="minorHAnsi" w:hAnsiTheme="minorHAnsi" w:cstheme="minorHAnsi"/>
          <w:sz w:val="22"/>
          <w:szCs w:val="22"/>
        </w:rPr>
        <w:t xml:space="preserve">AUSTRAC employees also require an </w:t>
      </w:r>
      <w:r w:rsidRPr="000A7FA3">
        <w:rPr>
          <w:rFonts w:asciiTheme="minorHAnsi" w:hAnsiTheme="minorHAnsi" w:cstheme="minorHAnsi"/>
          <w:b/>
          <w:sz w:val="22"/>
          <w:szCs w:val="22"/>
        </w:rPr>
        <w:t>Australian Government security clearance</w:t>
      </w:r>
      <w:r w:rsidRPr="000A7FA3">
        <w:rPr>
          <w:rFonts w:asciiTheme="minorHAnsi" w:hAnsiTheme="minorHAnsi" w:cstheme="minorHAnsi"/>
          <w:sz w:val="22"/>
          <w:szCs w:val="22"/>
        </w:rPr>
        <w:t>. This includes checking your identity and background, finances, digital footprint information and other assessments depending on the level of security clearance required for the role.</w:t>
      </w:r>
    </w:p>
    <w:p w14:paraId="0542EE03" w14:textId="77777777" w:rsidR="000A7FA3" w:rsidRDefault="000A7FA3" w:rsidP="000A7FA3">
      <w:pPr>
        <w:pStyle w:val="Heading3"/>
        <w:rPr>
          <w:color w:val="003863"/>
          <w:sz w:val="28"/>
        </w:rPr>
      </w:pPr>
    </w:p>
    <w:p w14:paraId="1C7DFAAD" w14:textId="0545489C" w:rsidR="00527C05" w:rsidRPr="00F81F5F" w:rsidRDefault="00527C05" w:rsidP="00527C05">
      <w:pPr>
        <w:pStyle w:val="Heading3"/>
        <w:rPr>
          <w:color w:val="003863"/>
          <w:sz w:val="28"/>
          <w:szCs w:val="22"/>
        </w:rPr>
      </w:pPr>
      <w:r w:rsidRPr="00F81F5F">
        <w:rPr>
          <w:color w:val="003863"/>
          <w:sz w:val="28"/>
          <w:szCs w:val="22"/>
        </w:rPr>
        <w:t>Can I request Reasonable Adjustments?</w:t>
      </w:r>
    </w:p>
    <w:p w14:paraId="4DFF4789" w14:textId="77777777" w:rsidR="00527C05" w:rsidRPr="00527C05" w:rsidRDefault="00527C05" w:rsidP="00527C05"/>
    <w:p w14:paraId="280675D9" w14:textId="77777777" w:rsidR="00527C05" w:rsidRPr="00527C05" w:rsidRDefault="00527C05" w:rsidP="00527C05">
      <w:pPr>
        <w:rPr>
          <w:szCs w:val="20"/>
        </w:rPr>
      </w:pPr>
      <w:r w:rsidRPr="00527C05">
        <w:rPr>
          <w:szCs w:val="20"/>
        </w:rPr>
        <w:t>AUSTRAC is committed to supporting applicants through the selection process by providing reasonable adjustments.</w:t>
      </w:r>
    </w:p>
    <w:p w14:paraId="28D2EE06" w14:textId="65B5240E" w:rsidR="00DC53D6" w:rsidRPr="00F81F5F" w:rsidRDefault="00527C05" w:rsidP="00F81F5F">
      <w:pPr>
        <w:rPr>
          <w:szCs w:val="20"/>
        </w:rPr>
      </w:pPr>
      <w:r w:rsidRPr="00527C05">
        <w:rPr>
          <w:szCs w:val="20"/>
        </w:rPr>
        <w:t>If you require reasonable adjustments to participate in the selection process or to meet the inherent requirements of the role, please let us know in your online application or contact us at </w:t>
      </w:r>
      <w:r w:rsidR="00DC53D6">
        <w:rPr>
          <w:szCs w:val="20"/>
        </w:rPr>
        <w:t xml:space="preserve"> </w:t>
      </w:r>
      <w:hyperlink r:id="rId13" w:history="1">
        <w:r w:rsidR="00B71DF5" w:rsidRPr="00DF67B4">
          <w:rPr>
            <w:rStyle w:val="Hyperlink"/>
            <w:szCs w:val="20"/>
          </w:rPr>
          <w:t>talent.acquisition@austrac.gov.au</w:t>
        </w:r>
      </w:hyperlink>
      <w:r w:rsidR="00B71DF5">
        <w:rPr>
          <w:szCs w:val="20"/>
        </w:rPr>
        <w:t>.</w:t>
      </w:r>
    </w:p>
    <w:p w14:paraId="49965A2F" w14:textId="2397346E" w:rsidR="000A7FA3" w:rsidRPr="007B4723" w:rsidRDefault="000A7FA3" w:rsidP="000A7FA3">
      <w:pPr>
        <w:pStyle w:val="Heading3"/>
        <w:rPr>
          <w:rFonts w:eastAsiaTheme="minorHAnsi" w:cstheme="minorBidi"/>
          <w:color w:val="003863"/>
          <w:szCs w:val="23"/>
        </w:rPr>
      </w:pPr>
      <w:r>
        <w:rPr>
          <w:color w:val="003863"/>
          <w:sz w:val="28"/>
        </w:rPr>
        <w:lastRenderedPageBreak/>
        <w:t>AUSTRAC Suitability Assessment</w:t>
      </w:r>
    </w:p>
    <w:p w14:paraId="6BE3CACB" w14:textId="5B0D89A4" w:rsidR="000A7FA3" w:rsidRPr="000A7FA3" w:rsidRDefault="000A7FA3" w:rsidP="000A7FA3">
      <w:pPr>
        <w:rPr>
          <w:rFonts w:cstheme="minorHAnsi"/>
          <w:szCs w:val="22"/>
        </w:rPr>
      </w:pPr>
      <w:r>
        <w:rPr>
          <w:szCs w:val="22"/>
        </w:rPr>
        <w:br/>
      </w:r>
      <w:r w:rsidRPr="000A7FA3">
        <w:rPr>
          <w:rFonts w:cstheme="minorHAnsi"/>
          <w:szCs w:val="22"/>
        </w:rPr>
        <w:t>The safety of our people and protection of our information are our utmost priorities and critical to maintaining our integrity, value and reputation.</w:t>
      </w:r>
    </w:p>
    <w:p w14:paraId="1CE7CA0E" w14:textId="561522BA" w:rsidR="000A7FA3" w:rsidRPr="000A7FA3" w:rsidRDefault="000A7FA3" w:rsidP="000A7FA3">
      <w:pPr>
        <w:pStyle w:val="NoSpacing"/>
        <w:rPr>
          <w:rFonts w:asciiTheme="minorHAnsi" w:hAnsiTheme="minorHAnsi" w:cstheme="minorHAnsi"/>
          <w:sz w:val="22"/>
          <w:szCs w:val="22"/>
        </w:rPr>
      </w:pPr>
      <w:r w:rsidRPr="000A7FA3">
        <w:rPr>
          <w:rFonts w:asciiTheme="minorHAnsi" w:hAnsiTheme="minorHAnsi" w:cstheme="minorHAnsi"/>
          <w:sz w:val="22"/>
          <w:szCs w:val="22"/>
        </w:rPr>
        <w:t xml:space="preserve">If you are selected as the preferred candidate for a role at AUSTRAC, you will need to </w:t>
      </w:r>
      <w:r w:rsidR="00894144">
        <w:rPr>
          <w:rFonts w:asciiTheme="minorHAnsi" w:hAnsiTheme="minorHAnsi" w:cstheme="minorHAnsi"/>
          <w:sz w:val="22"/>
          <w:szCs w:val="22"/>
        </w:rPr>
        <w:t xml:space="preserve">satisfactorily </w:t>
      </w:r>
      <w:r w:rsidRPr="000A7FA3">
        <w:rPr>
          <w:rFonts w:asciiTheme="minorHAnsi" w:hAnsiTheme="minorHAnsi" w:cstheme="minorHAnsi"/>
          <w:sz w:val="22"/>
          <w:szCs w:val="22"/>
        </w:rPr>
        <w:t xml:space="preserve">complete </w:t>
      </w:r>
      <w:r w:rsidR="00894144">
        <w:rPr>
          <w:rFonts w:asciiTheme="minorHAnsi" w:hAnsiTheme="minorHAnsi" w:cstheme="minorHAnsi"/>
          <w:sz w:val="22"/>
          <w:szCs w:val="22"/>
        </w:rPr>
        <w:t>our</w:t>
      </w:r>
      <w:r w:rsidR="000002D1">
        <w:rPr>
          <w:rFonts w:asciiTheme="minorHAnsi" w:hAnsiTheme="minorHAnsi" w:cstheme="minorHAnsi"/>
          <w:sz w:val="22"/>
          <w:szCs w:val="22"/>
        </w:rPr>
        <w:t xml:space="preserve"> pre-</w:t>
      </w:r>
      <w:r w:rsidRPr="000A7FA3">
        <w:rPr>
          <w:rFonts w:asciiTheme="minorHAnsi" w:hAnsiTheme="minorHAnsi" w:cstheme="minorHAnsi"/>
          <w:sz w:val="22"/>
          <w:szCs w:val="22"/>
        </w:rPr>
        <w:t>engagement checks before we can make you a formal offer of employment. Pre- engagement checks typically include proof of identity and qualifications, police history checks, medical declarations and completion of a questionnaire.</w:t>
      </w:r>
    </w:p>
    <w:p w14:paraId="0C829F09" w14:textId="77777777" w:rsidR="00527C05" w:rsidRDefault="00527C05" w:rsidP="000A7FA3">
      <w:pPr>
        <w:pStyle w:val="Heading3"/>
        <w:rPr>
          <w:color w:val="003863"/>
          <w:sz w:val="28"/>
        </w:rPr>
      </w:pPr>
    </w:p>
    <w:p w14:paraId="47C7FF20" w14:textId="238DA86A" w:rsidR="000A7FA3" w:rsidRPr="007B4723" w:rsidRDefault="000A7FA3" w:rsidP="000A7FA3">
      <w:pPr>
        <w:pStyle w:val="Heading3"/>
        <w:rPr>
          <w:rFonts w:eastAsiaTheme="minorHAnsi" w:cstheme="minorBidi"/>
          <w:color w:val="003863"/>
          <w:szCs w:val="23"/>
        </w:rPr>
      </w:pPr>
      <w:r>
        <w:rPr>
          <w:color w:val="003863"/>
          <w:sz w:val="28"/>
        </w:rPr>
        <w:t xml:space="preserve">How to </w:t>
      </w:r>
      <w:r w:rsidR="00C53426">
        <w:rPr>
          <w:color w:val="003863"/>
          <w:sz w:val="28"/>
        </w:rPr>
        <w:t>a</w:t>
      </w:r>
      <w:r>
        <w:rPr>
          <w:color w:val="003863"/>
          <w:sz w:val="28"/>
        </w:rPr>
        <w:t>pply</w:t>
      </w:r>
    </w:p>
    <w:p w14:paraId="0F55BAFB" w14:textId="49B534EB" w:rsidR="002939AE" w:rsidRDefault="002939AE" w:rsidP="000A7FA3">
      <w:pPr>
        <w:spacing w:after="0" w:line="240" w:lineRule="auto"/>
        <w:rPr>
          <w:szCs w:val="22"/>
        </w:rPr>
      </w:pPr>
    </w:p>
    <w:p w14:paraId="1982AE7F" w14:textId="62A442A1" w:rsidR="000A7FA3" w:rsidRDefault="000A7FA3" w:rsidP="000A7FA3">
      <w:pPr>
        <w:spacing w:after="0" w:line="240" w:lineRule="auto"/>
        <w:rPr>
          <w:szCs w:val="22"/>
        </w:rPr>
      </w:pPr>
      <w:r w:rsidRPr="006F7140">
        <w:rPr>
          <w:szCs w:val="22"/>
        </w:rPr>
        <w:t xml:space="preserve">For information about how to apply, and eligibility requirements, please review our </w:t>
      </w:r>
      <w:hyperlink r:id="rId14" w:history="1">
        <w:r w:rsidRPr="006F7140">
          <w:rPr>
            <w:rStyle w:val="Hyperlink"/>
            <w:szCs w:val="22"/>
          </w:rPr>
          <w:t>How to apply</w:t>
        </w:r>
      </w:hyperlink>
      <w:r w:rsidRPr="006F7140">
        <w:rPr>
          <w:szCs w:val="22"/>
        </w:rPr>
        <w:t xml:space="preserve"> guide. </w:t>
      </w:r>
    </w:p>
    <w:p w14:paraId="456CFE33" w14:textId="77777777" w:rsidR="000A7FA3" w:rsidRPr="006F7140" w:rsidRDefault="000A7FA3" w:rsidP="000A7FA3">
      <w:pPr>
        <w:spacing w:after="0" w:line="240" w:lineRule="auto"/>
        <w:rPr>
          <w:szCs w:val="22"/>
        </w:rPr>
      </w:pPr>
    </w:p>
    <w:p w14:paraId="1EA67A83" w14:textId="7D904BCC" w:rsidR="002939AE" w:rsidRPr="006F7140" w:rsidRDefault="000A7FA3" w:rsidP="000A7FA3">
      <w:pPr>
        <w:spacing w:after="0" w:line="240" w:lineRule="auto"/>
        <w:rPr>
          <w:szCs w:val="22"/>
        </w:rPr>
      </w:pPr>
      <w:r w:rsidRPr="006F7140">
        <w:rPr>
          <w:szCs w:val="22"/>
        </w:rPr>
        <w:t xml:space="preserve">To prepare your application, please carefully review the </w:t>
      </w:r>
      <w:r w:rsidRPr="00D16349">
        <w:rPr>
          <w:b/>
          <w:szCs w:val="22"/>
        </w:rPr>
        <w:t>Position description, Professional and Core Capabi</w:t>
      </w:r>
      <w:r w:rsidR="00D16349" w:rsidRPr="00D16349">
        <w:rPr>
          <w:b/>
          <w:szCs w:val="22"/>
        </w:rPr>
        <w:t>l</w:t>
      </w:r>
      <w:r w:rsidRPr="00D16349">
        <w:rPr>
          <w:b/>
          <w:szCs w:val="22"/>
        </w:rPr>
        <w:t>ities</w:t>
      </w:r>
      <w:r w:rsidRPr="006F7140">
        <w:rPr>
          <w:szCs w:val="22"/>
        </w:rPr>
        <w:t>.</w:t>
      </w:r>
      <w:r w:rsidR="00D16349">
        <w:rPr>
          <w:szCs w:val="22"/>
        </w:rPr>
        <w:t xml:space="preserve"> </w:t>
      </w:r>
      <w:r w:rsidRPr="006F7140">
        <w:rPr>
          <w:szCs w:val="22"/>
        </w:rPr>
        <w:t xml:space="preserve">We recommend reviewing the APSC </w:t>
      </w:r>
      <w:hyperlink r:id="rId15" w:history="1">
        <w:r w:rsidRPr="006F7140">
          <w:rPr>
            <w:rStyle w:val="Hyperlink"/>
            <w:szCs w:val="22"/>
          </w:rPr>
          <w:t>Cracking the code</w:t>
        </w:r>
      </w:hyperlink>
      <w:r w:rsidRPr="006F7140">
        <w:rPr>
          <w:szCs w:val="22"/>
        </w:rPr>
        <w:t xml:space="preserve"> guide for helpful tips in preparing your application. </w:t>
      </w:r>
    </w:p>
    <w:p w14:paraId="7A17A7C6" w14:textId="77777777" w:rsidR="000A7FA3" w:rsidRDefault="000A7FA3" w:rsidP="000A7FA3">
      <w:pPr>
        <w:spacing w:after="0" w:line="240" w:lineRule="auto"/>
        <w:rPr>
          <w:szCs w:val="22"/>
        </w:rPr>
      </w:pPr>
    </w:p>
    <w:p w14:paraId="788C3DBB" w14:textId="77777777" w:rsidR="000A7FA3" w:rsidRDefault="000A7FA3" w:rsidP="000A7FA3">
      <w:pPr>
        <w:spacing w:after="0" w:line="240" w:lineRule="auto"/>
        <w:rPr>
          <w:szCs w:val="22"/>
        </w:rPr>
      </w:pPr>
      <w:r w:rsidRPr="006F7140">
        <w:rPr>
          <w:szCs w:val="22"/>
        </w:rPr>
        <w:t xml:space="preserve">To start your application, go to: </w:t>
      </w:r>
      <w:hyperlink r:id="rId16" w:history="1">
        <w:r w:rsidRPr="006F7140">
          <w:rPr>
            <w:rStyle w:val="Hyperlink"/>
            <w:szCs w:val="22"/>
          </w:rPr>
          <w:t>AUSTRAC Careers page.</w:t>
        </w:r>
      </w:hyperlink>
    </w:p>
    <w:p w14:paraId="2C3895DE" w14:textId="77777777" w:rsidR="000A7FA3" w:rsidRPr="000A7FA3" w:rsidRDefault="000A7FA3" w:rsidP="000A7FA3"/>
    <w:p w14:paraId="2D1D9412" w14:textId="3F7A491F" w:rsidR="009F1885" w:rsidRPr="007B4723" w:rsidRDefault="009F1885" w:rsidP="009F1885">
      <w:pPr>
        <w:pStyle w:val="Heading3"/>
        <w:rPr>
          <w:rFonts w:eastAsiaTheme="minorHAnsi" w:cstheme="minorBidi"/>
          <w:color w:val="003863"/>
          <w:szCs w:val="23"/>
        </w:rPr>
      </w:pPr>
      <w:r>
        <w:rPr>
          <w:color w:val="003863"/>
          <w:sz w:val="28"/>
        </w:rPr>
        <w:t xml:space="preserve">Your </w:t>
      </w:r>
      <w:r w:rsidR="00C53426">
        <w:rPr>
          <w:color w:val="003863"/>
          <w:sz w:val="28"/>
        </w:rPr>
        <w:t>c</w:t>
      </w:r>
      <w:r>
        <w:rPr>
          <w:color w:val="003863"/>
          <w:sz w:val="28"/>
        </w:rPr>
        <w:t xml:space="preserve">andidate </w:t>
      </w:r>
      <w:proofErr w:type="gramStart"/>
      <w:r w:rsidR="00C53426">
        <w:rPr>
          <w:color w:val="003863"/>
          <w:sz w:val="28"/>
        </w:rPr>
        <w:t>j</w:t>
      </w:r>
      <w:r>
        <w:rPr>
          <w:color w:val="003863"/>
          <w:sz w:val="28"/>
        </w:rPr>
        <w:t>ourney</w:t>
      </w:r>
      <w:proofErr w:type="gramEnd"/>
    </w:p>
    <w:p w14:paraId="65B68F30" w14:textId="507CC1DE" w:rsidR="009D0305" w:rsidRDefault="009F1885" w:rsidP="009D0305">
      <w:pPr>
        <w:rPr>
          <w:rFonts w:cstheme="minorHAnsi"/>
          <w:szCs w:val="22"/>
        </w:rPr>
      </w:pPr>
      <w:r>
        <w:rPr>
          <w:rFonts w:cstheme="minorHAnsi"/>
          <w:szCs w:val="22"/>
        </w:rPr>
        <w:br/>
      </w:r>
      <w:r w:rsidR="009D0305" w:rsidRPr="009D0305">
        <w:rPr>
          <w:rFonts w:cstheme="minorHAnsi"/>
          <w:szCs w:val="22"/>
        </w:rPr>
        <w:t xml:space="preserve">At AUSTRAC, we are committed to promoting fair, equitable, transparent and accessible recruitment in the selection of employees. We uphold the </w:t>
      </w:r>
      <w:hyperlink r:id="rId17" w:history="1">
        <w:r w:rsidR="009D0305" w:rsidRPr="009D0305">
          <w:rPr>
            <w:rStyle w:val="Hyperlink"/>
            <w:rFonts w:cstheme="minorHAnsi"/>
            <w:szCs w:val="22"/>
          </w:rPr>
          <w:t>APSC Merit Principles</w:t>
        </w:r>
      </w:hyperlink>
      <w:r w:rsidR="009D0305" w:rsidRPr="009D0305">
        <w:rPr>
          <w:rFonts w:cstheme="minorHAnsi"/>
          <w:szCs w:val="22"/>
          <w:u w:val="single"/>
        </w:rPr>
        <w:t xml:space="preserve"> </w:t>
      </w:r>
      <w:r w:rsidR="009D0305" w:rsidRPr="009D0305">
        <w:rPr>
          <w:rFonts w:cstheme="minorHAnsi"/>
          <w:szCs w:val="22"/>
        </w:rPr>
        <w:t xml:space="preserve">determine the best person for the position. You will be assessed </w:t>
      </w:r>
      <w:proofErr w:type="gramStart"/>
      <w:r w:rsidR="009D0305" w:rsidRPr="009D0305">
        <w:rPr>
          <w:rFonts w:cstheme="minorHAnsi"/>
          <w:szCs w:val="22"/>
        </w:rPr>
        <w:t>on the basis of</w:t>
      </w:r>
      <w:proofErr w:type="gramEnd"/>
      <w:r w:rsidR="009D0305" w:rsidRPr="009D0305">
        <w:rPr>
          <w:rFonts w:cstheme="minorHAnsi"/>
          <w:szCs w:val="22"/>
        </w:rPr>
        <w:t xml:space="preserve"> merit – that is your ability to demonstrate the capabilities aligned to the position and your ability to perform the role. </w:t>
      </w:r>
    </w:p>
    <w:p w14:paraId="5D26327F" w14:textId="77777777" w:rsidR="0093139E" w:rsidRDefault="0093139E" w:rsidP="009D0305">
      <w:pPr>
        <w:rPr>
          <w:rFonts w:cstheme="minorHAnsi"/>
          <w:szCs w:val="22"/>
        </w:rPr>
      </w:pPr>
    </w:p>
    <w:tbl>
      <w:tblPr>
        <w:tblW w:w="908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05"/>
        <w:gridCol w:w="2273"/>
        <w:gridCol w:w="6110"/>
      </w:tblGrid>
      <w:tr w:rsidR="000A7FA3" w:rsidRPr="007B4723" w14:paraId="57E69E91" w14:textId="77777777" w:rsidTr="0093139E">
        <w:trPr>
          <w:trHeight w:val="586"/>
        </w:trPr>
        <w:tc>
          <w:tcPr>
            <w:tcW w:w="705" w:type="dxa"/>
            <w:shd w:val="clear" w:color="auto" w:fill="003963"/>
            <w:vAlign w:val="center"/>
          </w:tcPr>
          <w:p w14:paraId="13C33325" w14:textId="44A53BC0" w:rsidR="000A7FA3" w:rsidRDefault="00037AF3" w:rsidP="00037AF3">
            <w:pPr>
              <w:spacing w:after="0" w:line="240" w:lineRule="auto"/>
              <w:jc w:val="center"/>
              <w:rPr>
                <w:b/>
                <w:szCs w:val="22"/>
              </w:rPr>
            </w:pPr>
            <w:r w:rsidRPr="00037AF3">
              <w:rPr>
                <w:b/>
                <w:sz w:val="28"/>
                <w:szCs w:val="22"/>
              </w:rPr>
              <w:t>1</w:t>
            </w:r>
          </w:p>
        </w:tc>
        <w:tc>
          <w:tcPr>
            <w:tcW w:w="2273" w:type="dxa"/>
            <w:shd w:val="clear" w:color="auto" w:fill="DFE6F0"/>
            <w:vAlign w:val="center"/>
          </w:tcPr>
          <w:p w14:paraId="31E13C7C" w14:textId="514D0B9C" w:rsidR="000A7FA3" w:rsidRPr="008E4F2B" w:rsidRDefault="000A7FA3" w:rsidP="002D7DFD">
            <w:pPr>
              <w:spacing w:after="0" w:line="240" w:lineRule="auto"/>
              <w:rPr>
                <w:rFonts w:cstheme="minorHAnsi"/>
                <w:b/>
                <w:szCs w:val="22"/>
              </w:rPr>
            </w:pPr>
            <w:r>
              <w:rPr>
                <w:b/>
                <w:szCs w:val="22"/>
              </w:rPr>
              <w:t>Online Application</w:t>
            </w:r>
          </w:p>
        </w:tc>
        <w:tc>
          <w:tcPr>
            <w:tcW w:w="6110" w:type="dxa"/>
            <w:shd w:val="clear" w:color="auto" w:fill="F1F1F2"/>
            <w:vAlign w:val="center"/>
          </w:tcPr>
          <w:p w14:paraId="28DA406F" w14:textId="644249D1" w:rsidR="000A7FA3" w:rsidRPr="00037AF3" w:rsidRDefault="000002D1" w:rsidP="00037AF3">
            <w:pPr>
              <w:spacing w:before="60" w:after="60" w:line="240" w:lineRule="auto"/>
              <w:rPr>
                <w:szCs w:val="22"/>
              </w:rPr>
            </w:pPr>
            <w:r w:rsidRPr="00037AF3">
              <w:rPr>
                <w:szCs w:val="22"/>
                <w:lang w:val="en-US"/>
              </w:rPr>
              <w:t>Begin your application ensuring you address the Selection Criteria in the position description and upload your current CV.</w:t>
            </w:r>
          </w:p>
        </w:tc>
      </w:tr>
      <w:tr w:rsidR="000A7FA3" w:rsidRPr="003808C7" w14:paraId="097C843D" w14:textId="77777777" w:rsidTr="0093139E">
        <w:trPr>
          <w:trHeight w:val="586"/>
        </w:trPr>
        <w:tc>
          <w:tcPr>
            <w:tcW w:w="705" w:type="dxa"/>
            <w:shd w:val="clear" w:color="auto" w:fill="003963"/>
            <w:vAlign w:val="center"/>
          </w:tcPr>
          <w:p w14:paraId="55EE4306" w14:textId="4F38F3BE" w:rsidR="000A7FA3" w:rsidRPr="009F4373" w:rsidRDefault="00037AF3" w:rsidP="00037AF3">
            <w:pPr>
              <w:spacing w:after="0" w:line="240" w:lineRule="auto"/>
              <w:jc w:val="center"/>
              <w:rPr>
                <w:rFonts w:cstheme="minorHAnsi"/>
                <w:b/>
                <w:szCs w:val="22"/>
              </w:rPr>
            </w:pPr>
            <w:r>
              <w:rPr>
                <w:b/>
                <w:sz w:val="28"/>
                <w:szCs w:val="22"/>
              </w:rPr>
              <w:t>2</w:t>
            </w:r>
          </w:p>
        </w:tc>
        <w:tc>
          <w:tcPr>
            <w:tcW w:w="2273" w:type="dxa"/>
            <w:shd w:val="clear" w:color="auto" w:fill="DFE6F0"/>
            <w:vAlign w:val="center"/>
          </w:tcPr>
          <w:p w14:paraId="455DFC03" w14:textId="3F9E23AE" w:rsidR="000A7FA3" w:rsidRPr="008E4F2B" w:rsidRDefault="00037AF3" w:rsidP="002D7DFD">
            <w:pPr>
              <w:spacing w:after="0" w:line="240" w:lineRule="auto"/>
              <w:rPr>
                <w:b/>
              </w:rPr>
            </w:pPr>
            <w:r>
              <w:rPr>
                <w:rFonts w:cstheme="minorHAnsi"/>
                <w:b/>
                <w:szCs w:val="22"/>
              </w:rPr>
              <w:t>Assessment</w:t>
            </w:r>
          </w:p>
        </w:tc>
        <w:tc>
          <w:tcPr>
            <w:tcW w:w="6110" w:type="dxa"/>
            <w:shd w:val="clear" w:color="auto" w:fill="F1F1F2"/>
            <w:vAlign w:val="center"/>
          </w:tcPr>
          <w:p w14:paraId="488DF854" w14:textId="283FA059" w:rsidR="000A7FA3" w:rsidRPr="00037AF3" w:rsidRDefault="000002D1" w:rsidP="00037AF3">
            <w:pPr>
              <w:spacing w:before="60" w:after="60" w:line="240" w:lineRule="auto"/>
              <w:rPr>
                <w:szCs w:val="22"/>
              </w:rPr>
            </w:pPr>
            <w:r w:rsidRPr="00037AF3">
              <w:rPr>
                <w:szCs w:val="22"/>
                <w:lang w:val="en-US"/>
              </w:rPr>
              <w:t xml:space="preserve">Shortlisted candidates </w:t>
            </w:r>
            <w:r w:rsidR="00037AF3">
              <w:rPr>
                <w:szCs w:val="22"/>
                <w:lang w:val="en-US"/>
              </w:rPr>
              <w:t xml:space="preserve">will </w:t>
            </w:r>
            <w:r w:rsidRPr="00037AF3">
              <w:rPr>
                <w:szCs w:val="22"/>
                <w:lang w:val="en-US"/>
              </w:rPr>
              <w:t xml:space="preserve">progress to </w:t>
            </w:r>
            <w:r w:rsidR="00037AF3">
              <w:rPr>
                <w:szCs w:val="22"/>
                <w:lang w:val="en-US"/>
              </w:rPr>
              <w:t>an</w:t>
            </w:r>
            <w:r w:rsidRPr="00037AF3">
              <w:rPr>
                <w:szCs w:val="22"/>
                <w:lang w:val="en-US"/>
              </w:rPr>
              <w:t xml:space="preserve"> Interview </w:t>
            </w:r>
            <w:r w:rsidR="00037AF3">
              <w:rPr>
                <w:szCs w:val="22"/>
                <w:lang w:val="en-US"/>
              </w:rPr>
              <w:t xml:space="preserve">or </w:t>
            </w:r>
            <w:r w:rsidRPr="00037AF3">
              <w:rPr>
                <w:szCs w:val="22"/>
                <w:lang w:val="en-US"/>
              </w:rPr>
              <w:t xml:space="preserve">other assessment activities </w:t>
            </w:r>
            <w:r w:rsidR="00037AF3">
              <w:rPr>
                <w:szCs w:val="22"/>
                <w:lang w:val="en-US"/>
              </w:rPr>
              <w:t xml:space="preserve">including assessment </w:t>
            </w:r>
            <w:proofErr w:type="spellStart"/>
            <w:r w:rsidR="00037AF3">
              <w:rPr>
                <w:szCs w:val="22"/>
                <w:lang w:val="en-US"/>
              </w:rPr>
              <w:t>centres</w:t>
            </w:r>
            <w:proofErr w:type="spellEnd"/>
            <w:r w:rsidR="00037AF3">
              <w:rPr>
                <w:szCs w:val="22"/>
                <w:lang w:val="en-US"/>
              </w:rPr>
              <w:t>, presentations, work samples, written tasks and referee checks.</w:t>
            </w:r>
          </w:p>
        </w:tc>
      </w:tr>
      <w:tr w:rsidR="00037AF3" w:rsidRPr="003808C7" w14:paraId="17684226" w14:textId="77777777" w:rsidTr="0093139E">
        <w:trPr>
          <w:trHeight w:val="586"/>
        </w:trPr>
        <w:tc>
          <w:tcPr>
            <w:tcW w:w="705" w:type="dxa"/>
            <w:shd w:val="clear" w:color="auto" w:fill="003963"/>
            <w:vAlign w:val="center"/>
          </w:tcPr>
          <w:p w14:paraId="51D1E470" w14:textId="047F647D" w:rsidR="00037AF3" w:rsidRDefault="00037AF3" w:rsidP="00037AF3">
            <w:pPr>
              <w:spacing w:after="0" w:line="240" w:lineRule="auto"/>
              <w:jc w:val="center"/>
              <w:rPr>
                <w:b/>
                <w:sz w:val="28"/>
                <w:szCs w:val="22"/>
              </w:rPr>
            </w:pPr>
            <w:r>
              <w:rPr>
                <w:b/>
                <w:sz w:val="28"/>
                <w:szCs w:val="22"/>
              </w:rPr>
              <w:t>3</w:t>
            </w:r>
          </w:p>
        </w:tc>
        <w:tc>
          <w:tcPr>
            <w:tcW w:w="2273" w:type="dxa"/>
            <w:shd w:val="clear" w:color="auto" w:fill="DFE6F0"/>
            <w:vAlign w:val="center"/>
          </w:tcPr>
          <w:p w14:paraId="7C3570E7" w14:textId="66537124" w:rsidR="00037AF3" w:rsidRDefault="00037AF3" w:rsidP="002D7DFD">
            <w:pPr>
              <w:spacing w:after="0" w:line="240" w:lineRule="auto"/>
              <w:rPr>
                <w:rFonts w:cstheme="minorHAnsi"/>
                <w:b/>
                <w:szCs w:val="22"/>
              </w:rPr>
            </w:pPr>
            <w:r>
              <w:rPr>
                <w:rFonts w:cstheme="minorHAnsi"/>
                <w:b/>
                <w:szCs w:val="22"/>
              </w:rPr>
              <w:t>Selection Panel Assessment</w:t>
            </w:r>
          </w:p>
        </w:tc>
        <w:tc>
          <w:tcPr>
            <w:tcW w:w="6110" w:type="dxa"/>
            <w:shd w:val="clear" w:color="auto" w:fill="F1F1F2"/>
            <w:vAlign w:val="center"/>
          </w:tcPr>
          <w:p w14:paraId="2939546A" w14:textId="30593D6F" w:rsidR="00037AF3" w:rsidRPr="00037AF3" w:rsidRDefault="000002D1" w:rsidP="00037AF3">
            <w:pPr>
              <w:spacing w:before="60" w:after="60" w:line="240" w:lineRule="auto"/>
              <w:rPr>
                <w:szCs w:val="22"/>
              </w:rPr>
            </w:pPr>
            <w:r w:rsidRPr="00037AF3">
              <w:rPr>
                <w:szCs w:val="22"/>
                <w:lang w:val="en-US"/>
              </w:rPr>
              <w:t>Once the assessment activities are complete, the Panel will assess your claims and suitability for the position.</w:t>
            </w:r>
          </w:p>
        </w:tc>
      </w:tr>
      <w:tr w:rsidR="00037AF3" w:rsidRPr="003808C7" w14:paraId="328C2757" w14:textId="77777777" w:rsidTr="0093139E">
        <w:trPr>
          <w:trHeight w:val="586"/>
        </w:trPr>
        <w:tc>
          <w:tcPr>
            <w:tcW w:w="705" w:type="dxa"/>
            <w:shd w:val="clear" w:color="auto" w:fill="003963"/>
            <w:vAlign w:val="center"/>
          </w:tcPr>
          <w:p w14:paraId="617727F0" w14:textId="2D9FF377" w:rsidR="00037AF3" w:rsidRDefault="00037AF3" w:rsidP="00037AF3">
            <w:pPr>
              <w:spacing w:after="0" w:line="240" w:lineRule="auto"/>
              <w:jc w:val="center"/>
              <w:rPr>
                <w:b/>
                <w:sz w:val="28"/>
                <w:szCs w:val="22"/>
              </w:rPr>
            </w:pPr>
            <w:r>
              <w:rPr>
                <w:b/>
                <w:sz w:val="28"/>
                <w:szCs w:val="22"/>
              </w:rPr>
              <w:t>4</w:t>
            </w:r>
          </w:p>
        </w:tc>
        <w:tc>
          <w:tcPr>
            <w:tcW w:w="2273" w:type="dxa"/>
            <w:shd w:val="clear" w:color="auto" w:fill="DFE6F0"/>
            <w:vAlign w:val="center"/>
          </w:tcPr>
          <w:p w14:paraId="3343FAAE" w14:textId="576493A3" w:rsidR="00037AF3" w:rsidRDefault="00037AF3" w:rsidP="002D7DFD">
            <w:pPr>
              <w:spacing w:after="0" w:line="240" w:lineRule="auto"/>
              <w:rPr>
                <w:rFonts w:cstheme="minorHAnsi"/>
                <w:b/>
                <w:szCs w:val="22"/>
              </w:rPr>
            </w:pPr>
            <w:r>
              <w:rPr>
                <w:rFonts w:cstheme="minorHAnsi"/>
                <w:b/>
                <w:szCs w:val="22"/>
              </w:rPr>
              <w:t>Outcomes</w:t>
            </w:r>
          </w:p>
        </w:tc>
        <w:tc>
          <w:tcPr>
            <w:tcW w:w="6110" w:type="dxa"/>
            <w:shd w:val="clear" w:color="auto" w:fill="F1F1F2"/>
            <w:vAlign w:val="center"/>
          </w:tcPr>
          <w:p w14:paraId="51F4AC8B" w14:textId="51E33557" w:rsidR="00037AF3" w:rsidRPr="00037AF3" w:rsidRDefault="000002D1" w:rsidP="00037AF3">
            <w:pPr>
              <w:spacing w:before="60" w:after="60" w:line="240" w:lineRule="auto"/>
              <w:rPr>
                <w:szCs w:val="22"/>
              </w:rPr>
            </w:pPr>
            <w:r w:rsidRPr="00037AF3">
              <w:rPr>
                <w:szCs w:val="22"/>
              </w:rPr>
              <w:t xml:space="preserve">If you were deemed suitable for the role, you may receive an offer of employment or if you were not offered the role, you may be placed in a Merit Pool. </w:t>
            </w:r>
          </w:p>
        </w:tc>
      </w:tr>
      <w:tr w:rsidR="00037AF3" w:rsidRPr="003808C7" w14:paraId="279CCFAC" w14:textId="77777777" w:rsidTr="0093139E">
        <w:trPr>
          <w:trHeight w:val="586"/>
        </w:trPr>
        <w:tc>
          <w:tcPr>
            <w:tcW w:w="705" w:type="dxa"/>
            <w:shd w:val="clear" w:color="auto" w:fill="003963"/>
            <w:vAlign w:val="center"/>
          </w:tcPr>
          <w:p w14:paraId="4F31AEEA" w14:textId="76E072B3" w:rsidR="00037AF3" w:rsidRDefault="00037AF3" w:rsidP="00037AF3">
            <w:pPr>
              <w:spacing w:after="0" w:line="240" w:lineRule="auto"/>
              <w:jc w:val="center"/>
              <w:rPr>
                <w:b/>
                <w:sz w:val="28"/>
                <w:szCs w:val="22"/>
              </w:rPr>
            </w:pPr>
            <w:r>
              <w:rPr>
                <w:b/>
                <w:sz w:val="28"/>
                <w:szCs w:val="22"/>
              </w:rPr>
              <w:t>5</w:t>
            </w:r>
          </w:p>
        </w:tc>
        <w:tc>
          <w:tcPr>
            <w:tcW w:w="2273" w:type="dxa"/>
            <w:shd w:val="clear" w:color="auto" w:fill="DFE6F0"/>
            <w:vAlign w:val="center"/>
          </w:tcPr>
          <w:p w14:paraId="4010372D" w14:textId="2EED141E" w:rsidR="00037AF3" w:rsidRDefault="00037AF3" w:rsidP="002D7DFD">
            <w:pPr>
              <w:spacing w:after="0" w:line="240" w:lineRule="auto"/>
              <w:rPr>
                <w:rFonts w:cstheme="minorHAnsi"/>
                <w:b/>
                <w:szCs w:val="22"/>
              </w:rPr>
            </w:pPr>
            <w:r>
              <w:rPr>
                <w:rFonts w:cstheme="minorHAnsi"/>
                <w:b/>
                <w:szCs w:val="22"/>
              </w:rPr>
              <w:t>Formal Offer</w:t>
            </w:r>
          </w:p>
        </w:tc>
        <w:tc>
          <w:tcPr>
            <w:tcW w:w="6110" w:type="dxa"/>
            <w:shd w:val="clear" w:color="auto" w:fill="F1F1F2"/>
            <w:vAlign w:val="center"/>
          </w:tcPr>
          <w:p w14:paraId="49218FF7" w14:textId="5662546F" w:rsidR="00037AF3" w:rsidRPr="00037AF3" w:rsidRDefault="000002D1" w:rsidP="00037AF3">
            <w:pPr>
              <w:spacing w:before="60" w:after="60" w:line="240" w:lineRule="auto"/>
              <w:rPr>
                <w:szCs w:val="22"/>
              </w:rPr>
            </w:pPr>
            <w:r w:rsidRPr="00037AF3">
              <w:rPr>
                <w:szCs w:val="22"/>
                <w:lang w:val="en-US"/>
              </w:rPr>
              <w:t>Upon passing your pre</w:t>
            </w:r>
            <w:r w:rsidR="00037AF3">
              <w:rPr>
                <w:szCs w:val="22"/>
                <w:lang w:val="en-US"/>
              </w:rPr>
              <w:t>-</w:t>
            </w:r>
            <w:r w:rsidRPr="00037AF3">
              <w:rPr>
                <w:szCs w:val="22"/>
                <w:lang w:val="en-US"/>
              </w:rPr>
              <w:t xml:space="preserve">engagement checks, you will </w:t>
            </w:r>
            <w:proofErr w:type="spellStart"/>
            <w:r w:rsidRPr="00037AF3">
              <w:rPr>
                <w:szCs w:val="22"/>
                <w:lang w:val="en-US"/>
              </w:rPr>
              <w:t>recieve</w:t>
            </w:r>
            <w:proofErr w:type="spellEnd"/>
            <w:r w:rsidRPr="00037AF3">
              <w:rPr>
                <w:szCs w:val="22"/>
                <w:lang w:val="en-US"/>
              </w:rPr>
              <w:t xml:space="preserve"> a formal offer. Congratulations!</w:t>
            </w:r>
            <w:r w:rsidR="00037AF3">
              <w:rPr>
                <w:szCs w:val="22"/>
              </w:rPr>
              <w:t xml:space="preserve"> </w:t>
            </w:r>
            <w:r w:rsidRPr="00037AF3">
              <w:rPr>
                <w:szCs w:val="22"/>
                <w:lang w:val="en-US"/>
              </w:rPr>
              <w:t>You've made it to the end of your candidate journey.</w:t>
            </w:r>
          </w:p>
        </w:tc>
      </w:tr>
    </w:tbl>
    <w:p w14:paraId="54A7B925" w14:textId="48C7A9DB" w:rsidR="0093139E" w:rsidRDefault="0093139E" w:rsidP="0093139E"/>
    <w:p w14:paraId="2ECBFFFD" w14:textId="01BD5601" w:rsidR="001B005C" w:rsidRDefault="001B005C" w:rsidP="0093139E"/>
    <w:p w14:paraId="0DE1D52F" w14:textId="448849B5" w:rsidR="00F63739" w:rsidRPr="00F63739" w:rsidRDefault="00F63739" w:rsidP="005443A7">
      <w:pPr>
        <w:shd w:val="clear" w:color="auto" w:fill="003963"/>
        <w:autoSpaceDE w:val="0"/>
        <w:autoSpaceDN w:val="0"/>
        <w:adjustRightInd w:val="0"/>
        <w:spacing w:line="276" w:lineRule="auto"/>
        <w:rPr>
          <w:rFonts w:cstheme="minorHAnsi"/>
          <w:b/>
          <w:bCs/>
          <w:color w:val="FFFFFF" w:themeColor="background1"/>
          <w:sz w:val="28"/>
          <w:szCs w:val="28"/>
          <w:lang w:eastAsia="en-US"/>
        </w:rPr>
      </w:pPr>
      <w:r w:rsidRPr="00F63739">
        <w:rPr>
          <w:rFonts w:cstheme="minorHAnsi"/>
          <w:b/>
          <w:bCs/>
          <w:color w:val="FFFFFF" w:themeColor="background1"/>
          <w:sz w:val="28"/>
          <w:szCs w:val="28"/>
          <w:lang w:eastAsia="en-US"/>
        </w:rPr>
        <w:lastRenderedPageBreak/>
        <w:t xml:space="preserve">Key dates </w:t>
      </w:r>
    </w:p>
    <w:tbl>
      <w:tblPr>
        <w:tblStyle w:val="TableGrid"/>
        <w:tblW w:w="0" w:type="auto"/>
        <w:tblLook w:val="04A0" w:firstRow="1" w:lastRow="0" w:firstColumn="1" w:lastColumn="0" w:noHBand="0" w:noVBand="1"/>
      </w:tblPr>
      <w:tblGrid>
        <w:gridCol w:w="4508"/>
        <w:gridCol w:w="4508"/>
      </w:tblGrid>
      <w:tr w:rsidR="00F63739" w14:paraId="0D0512A8" w14:textId="77777777" w:rsidTr="00D13817">
        <w:trPr>
          <w:trHeight w:val="482"/>
        </w:trPr>
        <w:tc>
          <w:tcPr>
            <w:tcW w:w="4508" w:type="dxa"/>
            <w:shd w:val="clear" w:color="auto" w:fill="F1F1F2"/>
          </w:tcPr>
          <w:p w14:paraId="1F5BF13F" w14:textId="5F5C7D57" w:rsidR="00F63739" w:rsidRPr="00D13817" w:rsidRDefault="00D56F22" w:rsidP="005443A7">
            <w:pPr>
              <w:autoSpaceDE w:val="0"/>
              <w:autoSpaceDN w:val="0"/>
              <w:adjustRightInd w:val="0"/>
              <w:spacing w:line="360" w:lineRule="auto"/>
              <w:rPr>
                <w:rFonts w:cstheme="minorHAnsi"/>
                <w:b/>
                <w:bCs/>
                <w:color w:val="000000" w:themeColor="text1"/>
                <w:szCs w:val="22"/>
                <w:lang w:eastAsia="en-US"/>
              </w:rPr>
            </w:pPr>
            <w:r>
              <w:rPr>
                <w:rFonts w:cstheme="minorHAnsi"/>
                <w:b/>
                <w:bCs/>
                <w:color w:val="000000" w:themeColor="text1"/>
                <w:szCs w:val="22"/>
                <w:lang w:eastAsia="en-US"/>
              </w:rPr>
              <w:t xml:space="preserve">Selection stage </w:t>
            </w:r>
          </w:p>
        </w:tc>
        <w:tc>
          <w:tcPr>
            <w:tcW w:w="4508" w:type="dxa"/>
            <w:shd w:val="clear" w:color="auto" w:fill="F1F1F2"/>
          </w:tcPr>
          <w:p w14:paraId="2542C179" w14:textId="08971DFB" w:rsidR="00F63739" w:rsidRPr="00D13817" w:rsidRDefault="00D56F22" w:rsidP="005443A7">
            <w:pPr>
              <w:autoSpaceDE w:val="0"/>
              <w:autoSpaceDN w:val="0"/>
              <w:adjustRightInd w:val="0"/>
              <w:spacing w:line="360" w:lineRule="auto"/>
              <w:rPr>
                <w:rFonts w:cstheme="minorHAnsi"/>
                <w:b/>
                <w:bCs/>
                <w:color w:val="000000" w:themeColor="text1"/>
                <w:szCs w:val="22"/>
                <w:lang w:eastAsia="en-US"/>
              </w:rPr>
            </w:pPr>
            <w:r>
              <w:rPr>
                <w:rFonts w:cstheme="minorHAnsi"/>
                <w:b/>
                <w:bCs/>
                <w:color w:val="000000" w:themeColor="text1"/>
                <w:szCs w:val="22"/>
                <w:lang w:eastAsia="en-US"/>
              </w:rPr>
              <w:t xml:space="preserve">Indicative </w:t>
            </w:r>
            <w:r w:rsidR="00F829B1">
              <w:rPr>
                <w:rFonts w:cstheme="minorHAnsi"/>
                <w:b/>
                <w:bCs/>
                <w:color w:val="000000" w:themeColor="text1"/>
                <w:szCs w:val="22"/>
                <w:lang w:eastAsia="en-US"/>
              </w:rPr>
              <w:t xml:space="preserve">timing </w:t>
            </w:r>
            <w:r>
              <w:rPr>
                <w:rFonts w:cstheme="minorHAnsi"/>
                <w:b/>
                <w:bCs/>
                <w:color w:val="000000" w:themeColor="text1"/>
                <w:szCs w:val="22"/>
                <w:lang w:eastAsia="en-US"/>
              </w:rPr>
              <w:t xml:space="preserve"> </w:t>
            </w:r>
            <w:r w:rsidR="00D13817" w:rsidRPr="00D13817">
              <w:rPr>
                <w:rFonts w:cstheme="minorHAnsi"/>
                <w:b/>
                <w:bCs/>
                <w:color w:val="000000" w:themeColor="text1"/>
                <w:szCs w:val="22"/>
                <w:lang w:eastAsia="en-US"/>
              </w:rPr>
              <w:t xml:space="preserve"> </w:t>
            </w:r>
          </w:p>
        </w:tc>
      </w:tr>
      <w:tr w:rsidR="00F63739" w14:paraId="045866F6" w14:textId="77777777" w:rsidTr="00BB6CF8">
        <w:tc>
          <w:tcPr>
            <w:tcW w:w="4508" w:type="dxa"/>
          </w:tcPr>
          <w:p w14:paraId="16A96664" w14:textId="1B870254" w:rsidR="00F63739" w:rsidRPr="00D13817" w:rsidRDefault="00D56F22"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 xml:space="preserve">Application period </w:t>
            </w:r>
          </w:p>
        </w:tc>
        <w:tc>
          <w:tcPr>
            <w:tcW w:w="4508" w:type="dxa"/>
          </w:tcPr>
          <w:p w14:paraId="7BC9B602" w14:textId="5D1D76F3" w:rsidR="00F63739" w:rsidRPr="00D13817" w:rsidRDefault="00D56F22"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7 October 2026 – 2</w:t>
            </w:r>
            <w:r w:rsidR="00790DC8">
              <w:rPr>
                <w:rFonts w:cstheme="minorHAnsi"/>
                <w:color w:val="000000" w:themeColor="text1"/>
                <w:szCs w:val="22"/>
                <w:lang w:eastAsia="en-US"/>
              </w:rPr>
              <w:t>7</w:t>
            </w:r>
            <w:r>
              <w:rPr>
                <w:rFonts w:cstheme="minorHAnsi"/>
                <w:color w:val="000000" w:themeColor="text1"/>
                <w:szCs w:val="22"/>
                <w:lang w:eastAsia="en-US"/>
              </w:rPr>
              <w:t xml:space="preserve"> October 2026 </w:t>
            </w:r>
          </w:p>
        </w:tc>
      </w:tr>
      <w:tr w:rsidR="00F63739" w14:paraId="775B7B48" w14:textId="77777777" w:rsidTr="00BB6CF8">
        <w:tc>
          <w:tcPr>
            <w:tcW w:w="4508" w:type="dxa"/>
          </w:tcPr>
          <w:p w14:paraId="4E72A523" w14:textId="19036FC5" w:rsidR="00F63739" w:rsidRPr="00D13817" w:rsidRDefault="00D56F22"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 xml:space="preserve">Application assessment and shortlisting </w:t>
            </w:r>
            <w:r w:rsidR="00D13817">
              <w:rPr>
                <w:rFonts w:cstheme="minorHAnsi"/>
                <w:color w:val="000000" w:themeColor="text1"/>
                <w:szCs w:val="22"/>
                <w:lang w:eastAsia="en-US"/>
              </w:rPr>
              <w:t xml:space="preserve"> </w:t>
            </w:r>
          </w:p>
        </w:tc>
        <w:tc>
          <w:tcPr>
            <w:tcW w:w="4508" w:type="dxa"/>
          </w:tcPr>
          <w:p w14:paraId="1F360B48" w14:textId="433122F8" w:rsidR="00F63739" w:rsidRPr="00805CF7" w:rsidRDefault="009E642E"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 xml:space="preserve">Week commencing </w:t>
            </w:r>
            <w:r w:rsidR="00912A96">
              <w:rPr>
                <w:rFonts w:cstheme="minorHAnsi"/>
                <w:color w:val="000000" w:themeColor="text1"/>
                <w:szCs w:val="22"/>
                <w:lang w:eastAsia="en-US"/>
              </w:rPr>
              <w:t>26</w:t>
            </w:r>
            <w:r w:rsidR="005668A4">
              <w:rPr>
                <w:rFonts w:cstheme="minorHAnsi"/>
                <w:color w:val="000000" w:themeColor="text1"/>
                <w:szCs w:val="22"/>
                <w:lang w:eastAsia="en-US"/>
              </w:rPr>
              <w:t xml:space="preserve"> October 2026</w:t>
            </w:r>
            <w:r w:rsidR="00805CF7">
              <w:rPr>
                <w:rFonts w:cstheme="minorHAnsi"/>
                <w:color w:val="000000" w:themeColor="text1"/>
                <w:szCs w:val="22"/>
                <w:lang w:eastAsia="en-US"/>
              </w:rPr>
              <w:t xml:space="preserve"> </w:t>
            </w:r>
          </w:p>
        </w:tc>
      </w:tr>
      <w:tr w:rsidR="00D56F22" w14:paraId="145071E6" w14:textId="77777777" w:rsidTr="00BB6CF8">
        <w:tc>
          <w:tcPr>
            <w:tcW w:w="4508" w:type="dxa"/>
          </w:tcPr>
          <w:p w14:paraId="2BA25D0A" w14:textId="0C7D96B6" w:rsidR="00D56F22" w:rsidRPr="00D13817" w:rsidRDefault="00A0428D"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Interview and r</w:t>
            </w:r>
            <w:r w:rsidR="00D56F22">
              <w:rPr>
                <w:rFonts w:cstheme="minorHAnsi"/>
                <w:color w:val="000000" w:themeColor="text1"/>
                <w:szCs w:val="22"/>
                <w:lang w:eastAsia="en-US"/>
              </w:rPr>
              <w:t xml:space="preserve">eferee checks </w:t>
            </w:r>
          </w:p>
        </w:tc>
        <w:tc>
          <w:tcPr>
            <w:tcW w:w="4508" w:type="dxa"/>
          </w:tcPr>
          <w:p w14:paraId="0ED82001" w14:textId="47660748" w:rsidR="00D56F22" w:rsidRDefault="00235177"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Week commencing 23 November 2026</w:t>
            </w:r>
            <w:r w:rsidR="007C30B4">
              <w:rPr>
                <w:rFonts w:cstheme="minorHAnsi"/>
                <w:color w:val="000000" w:themeColor="text1"/>
                <w:szCs w:val="22"/>
                <w:lang w:eastAsia="en-US"/>
              </w:rPr>
              <w:t xml:space="preserve"> </w:t>
            </w:r>
          </w:p>
        </w:tc>
      </w:tr>
      <w:tr w:rsidR="000E20EB" w14:paraId="426C6DA9" w14:textId="77777777" w:rsidTr="00BB6CF8">
        <w:tc>
          <w:tcPr>
            <w:tcW w:w="4508" w:type="dxa"/>
          </w:tcPr>
          <w:p w14:paraId="6D18B6D2" w14:textId="02F84CE2" w:rsidR="000E20EB" w:rsidRDefault="000E20EB"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 xml:space="preserve">Notification of outcomes </w:t>
            </w:r>
          </w:p>
        </w:tc>
        <w:tc>
          <w:tcPr>
            <w:tcW w:w="4508" w:type="dxa"/>
          </w:tcPr>
          <w:p w14:paraId="682A863B" w14:textId="339953B6" w:rsidR="000E20EB" w:rsidRDefault="000E20EB"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Early December 2026</w:t>
            </w:r>
          </w:p>
        </w:tc>
      </w:tr>
      <w:tr w:rsidR="00F63739" w14:paraId="40312570" w14:textId="77777777" w:rsidTr="00BB6CF8">
        <w:tc>
          <w:tcPr>
            <w:tcW w:w="4508" w:type="dxa"/>
          </w:tcPr>
          <w:p w14:paraId="626B9C39" w14:textId="2D50F4A4" w:rsidR="00F63739" w:rsidRPr="00D13817" w:rsidRDefault="00F829B1"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 xml:space="preserve">Preferred commencement date    </w:t>
            </w:r>
            <w:r w:rsidR="00D56F22">
              <w:rPr>
                <w:rFonts w:cstheme="minorHAnsi"/>
                <w:color w:val="000000" w:themeColor="text1"/>
                <w:szCs w:val="22"/>
                <w:lang w:eastAsia="en-US"/>
              </w:rPr>
              <w:t xml:space="preserve"> </w:t>
            </w:r>
            <w:r w:rsidR="00D13817">
              <w:rPr>
                <w:rFonts w:cstheme="minorHAnsi"/>
                <w:color w:val="000000" w:themeColor="text1"/>
                <w:szCs w:val="22"/>
                <w:lang w:eastAsia="en-US"/>
              </w:rPr>
              <w:t xml:space="preserve"> </w:t>
            </w:r>
          </w:p>
        </w:tc>
        <w:tc>
          <w:tcPr>
            <w:tcW w:w="4508" w:type="dxa"/>
          </w:tcPr>
          <w:p w14:paraId="55553077" w14:textId="2F7F62F0" w:rsidR="00F63739" w:rsidRPr="00D13817" w:rsidRDefault="00F829B1" w:rsidP="005443A7">
            <w:pPr>
              <w:autoSpaceDE w:val="0"/>
              <w:autoSpaceDN w:val="0"/>
              <w:adjustRightInd w:val="0"/>
              <w:spacing w:line="360" w:lineRule="auto"/>
              <w:rPr>
                <w:rFonts w:cstheme="minorHAnsi"/>
                <w:color w:val="000000" w:themeColor="text1"/>
                <w:szCs w:val="22"/>
                <w:lang w:eastAsia="en-US"/>
              </w:rPr>
            </w:pPr>
            <w:r>
              <w:rPr>
                <w:rFonts w:cstheme="minorHAnsi"/>
                <w:color w:val="000000" w:themeColor="text1"/>
                <w:szCs w:val="22"/>
                <w:lang w:eastAsia="en-US"/>
              </w:rPr>
              <w:t xml:space="preserve">Mid December 2026 </w:t>
            </w:r>
          </w:p>
        </w:tc>
      </w:tr>
    </w:tbl>
    <w:p w14:paraId="3A0D55A1" w14:textId="5CE5B29E" w:rsidR="00F63739" w:rsidRPr="005443A7" w:rsidRDefault="00F63739" w:rsidP="005443A7">
      <w:pPr>
        <w:autoSpaceDE w:val="0"/>
        <w:autoSpaceDN w:val="0"/>
        <w:adjustRightInd w:val="0"/>
        <w:spacing w:line="240" w:lineRule="auto"/>
        <w:rPr>
          <w:i/>
          <w:iCs/>
          <w:szCs w:val="22"/>
          <w:lang w:val="en-US"/>
        </w:rPr>
      </w:pPr>
      <w:r w:rsidRPr="005443A7">
        <w:rPr>
          <w:i/>
          <w:iCs/>
          <w:szCs w:val="22"/>
          <w:lang w:val="en-US"/>
        </w:rPr>
        <w:t>*</w:t>
      </w:r>
      <w:r w:rsidR="005443A7" w:rsidRPr="005443A7">
        <w:rPr>
          <w:i/>
          <w:iCs/>
          <w:szCs w:val="22"/>
          <w:lang w:val="en-US"/>
        </w:rPr>
        <w:t xml:space="preserve">Timeline is subject to change and may be impacted by candidate and panel availability.  </w:t>
      </w:r>
    </w:p>
    <w:p w14:paraId="63634BA7" w14:textId="77777777" w:rsidR="00F63739" w:rsidRPr="00F63739" w:rsidRDefault="00F63739" w:rsidP="00F63739">
      <w:pPr>
        <w:autoSpaceDE w:val="0"/>
        <w:autoSpaceDN w:val="0"/>
        <w:adjustRightInd w:val="0"/>
        <w:spacing w:line="240" w:lineRule="auto"/>
        <w:rPr>
          <w:szCs w:val="22"/>
          <w:lang w:val="en-US"/>
        </w:rPr>
      </w:pPr>
    </w:p>
    <w:p w14:paraId="4C9728EC" w14:textId="0ED148C8" w:rsidR="007C78F5" w:rsidRPr="007C78F5" w:rsidRDefault="007C78F5" w:rsidP="007C78F5">
      <w:pPr>
        <w:autoSpaceDE w:val="0"/>
        <w:autoSpaceDN w:val="0"/>
        <w:adjustRightInd w:val="0"/>
        <w:spacing w:line="240" w:lineRule="auto"/>
        <w:rPr>
          <w:rFonts w:cstheme="minorHAnsi"/>
          <w:color w:val="1F4E79" w:themeColor="accent1" w:themeShade="80"/>
          <w:sz w:val="28"/>
          <w:szCs w:val="28"/>
          <w:lang w:eastAsia="en-US"/>
        </w:rPr>
      </w:pPr>
      <w:r w:rsidRPr="007C78F5">
        <w:rPr>
          <w:rFonts w:cstheme="minorHAnsi"/>
          <w:b/>
          <w:bCs/>
          <w:color w:val="1F4E79" w:themeColor="accent1" w:themeShade="80"/>
          <w:sz w:val="28"/>
          <w:szCs w:val="28"/>
          <w:lang w:eastAsia="en-US"/>
        </w:rPr>
        <w:t xml:space="preserve">What is a Merit Pool and how will it be used? </w:t>
      </w:r>
    </w:p>
    <w:p w14:paraId="66EEEAA0" w14:textId="1DB3144E" w:rsidR="001B005C" w:rsidRDefault="007C78F5" w:rsidP="0093139E">
      <w:r w:rsidRPr="007C78F5">
        <w:rPr>
          <w:rFonts w:ascii="Calibri" w:hAnsi="Calibri" w:cs="Calibri"/>
          <w:color w:val="000000"/>
          <w:szCs w:val="22"/>
          <w:lang w:eastAsia="en-US"/>
        </w:rPr>
        <w:t xml:space="preserve">A merit pool consists of candidates who have been assessed a suitable at the level of the vacancy. The merit pool is valid for 18 months from the date the job was advertised. If a position becomes available within the agency during </w:t>
      </w:r>
      <w:proofErr w:type="gramStart"/>
      <w:r w:rsidRPr="007C78F5">
        <w:rPr>
          <w:rFonts w:ascii="Calibri" w:hAnsi="Calibri" w:cs="Calibri"/>
          <w:color w:val="000000"/>
          <w:szCs w:val="22"/>
          <w:lang w:eastAsia="en-US"/>
        </w:rPr>
        <w:t>this 18 months</w:t>
      </w:r>
      <w:proofErr w:type="gramEnd"/>
      <w:r w:rsidRPr="007C78F5">
        <w:rPr>
          <w:rFonts w:ascii="Calibri" w:hAnsi="Calibri" w:cs="Calibri"/>
          <w:color w:val="000000"/>
          <w:szCs w:val="22"/>
          <w:lang w:eastAsia="en-US"/>
        </w:rPr>
        <w:t>, hiring managers may contact you to discuss your interest and fit for the role. Creating, using and sharing merit pools is a common practice in the Australian Public Service for similar vacancies. This means that if you have agreed to share your information regarding the merit pool outcome of the recruitment process, you may be contacted about similar roles at another APS agency. Upon application, we will ask your permission to share your details with other agencies.</w:t>
      </w:r>
    </w:p>
    <w:p w14:paraId="71832BDF" w14:textId="77777777" w:rsidR="001B005C" w:rsidRDefault="001B005C" w:rsidP="0093139E"/>
    <w:p w14:paraId="795BCCAC" w14:textId="44FA62A9" w:rsidR="009F1885" w:rsidRPr="007B4723" w:rsidRDefault="009F1885" w:rsidP="009F1885">
      <w:pPr>
        <w:pStyle w:val="Heading3"/>
        <w:rPr>
          <w:rFonts w:eastAsiaTheme="minorHAnsi" w:cstheme="minorBidi"/>
          <w:color w:val="003863"/>
          <w:szCs w:val="23"/>
        </w:rPr>
      </w:pPr>
      <w:r>
        <w:rPr>
          <w:color w:val="003863"/>
          <w:sz w:val="28"/>
        </w:rPr>
        <w:t xml:space="preserve">Benefits </w:t>
      </w:r>
      <w:r w:rsidR="00C53426">
        <w:rPr>
          <w:color w:val="003863"/>
          <w:sz w:val="28"/>
        </w:rPr>
        <w:t>m</w:t>
      </w:r>
      <w:r>
        <w:rPr>
          <w:color w:val="003863"/>
          <w:sz w:val="28"/>
        </w:rPr>
        <w:t xml:space="preserve">atched to </w:t>
      </w:r>
      <w:r w:rsidR="00C53426">
        <w:rPr>
          <w:color w:val="003863"/>
          <w:sz w:val="28"/>
        </w:rPr>
        <w:t>y</w:t>
      </w:r>
      <w:r>
        <w:rPr>
          <w:color w:val="003863"/>
          <w:sz w:val="28"/>
        </w:rPr>
        <w:t xml:space="preserve">our </w:t>
      </w:r>
      <w:r w:rsidR="00C53426">
        <w:rPr>
          <w:color w:val="003863"/>
          <w:sz w:val="28"/>
        </w:rPr>
        <w:t>n</w:t>
      </w:r>
      <w:r>
        <w:rPr>
          <w:color w:val="003863"/>
          <w:sz w:val="28"/>
        </w:rPr>
        <w:t>eeds</w:t>
      </w:r>
    </w:p>
    <w:p w14:paraId="42C1C632" w14:textId="6C4E8F58" w:rsidR="009F1885" w:rsidRDefault="009F1885" w:rsidP="00F01B8D">
      <w:pPr>
        <w:spacing w:after="0" w:line="240" w:lineRule="auto"/>
        <w:rPr>
          <w:rFonts w:cstheme="minorHAnsi"/>
          <w:szCs w:val="22"/>
        </w:rPr>
      </w:pPr>
    </w:p>
    <w:p w14:paraId="317057E3" w14:textId="4B184CAB" w:rsidR="00F01B8D" w:rsidRPr="00F01B8D" w:rsidRDefault="00F01B8D" w:rsidP="00F01B8D">
      <w:pPr>
        <w:spacing w:after="0" w:line="240" w:lineRule="auto"/>
        <w:rPr>
          <w:rFonts w:cstheme="minorHAnsi"/>
          <w:szCs w:val="22"/>
        </w:rPr>
      </w:pPr>
      <w:r w:rsidRPr="00F01B8D">
        <w:rPr>
          <w:rFonts w:cstheme="minorHAnsi"/>
          <w:szCs w:val="22"/>
        </w:rPr>
        <w:t>We cultivate an enriching work environment that empowers you to thrive</w:t>
      </w:r>
      <w:r w:rsidR="009D0305">
        <w:rPr>
          <w:rFonts w:cstheme="minorHAnsi"/>
          <w:szCs w:val="22"/>
        </w:rPr>
        <w:t>.</w:t>
      </w:r>
    </w:p>
    <w:p w14:paraId="3DE862D3" w14:textId="77777777" w:rsidR="00F01B8D" w:rsidRPr="00F01B8D" w:rsidRDefault="00F01B8D" w:rsidP="00F01B8D">
      <w:pPr>
        <w:spacing w:after="0" w:line="240" w:lineRule="auto"/>
        <w:rPr>
          <w:rFonts w:cstheme="minorHAnsi"/>
          <w:szCs w:val="22"/>
        </w:rPr>
      </w:pPr>
    </w:p>
    <w:p w14:paraId="17241DCF" w14:textId="357A2932" w:rsidR="00F01B8D" w:rsidRPr="00F01B8D" w:rsidRDefault="00F01B8D" w:rsidP="00F01B8D">
      <w:pPr>
        <w:spacing w:after="0" w:line="240" w:lineRule="auto"/>
        <w:rPr>
          <w:rFonts w:cstheme="minorHAnsi"/>
          <w:szCs w:val="22"/>
        </w:rPr>
      </w:pPr>
      <w:r w:rsidRPr="00F01B8D">
        <w:rPr>
          <w:rFonts w:cstheme="minorHAnsi"/>
          <w:b/>
          <w:szCs w:val="22"/>
        </w:rPr>
        <w:t xml:space="preserve">Develop your career strategy </w:t>
      </w:r>
    </w:p>
    <w:p w14:paraId="5F9849EA" w14:textId="4AD1915D" w:rsidR="00F01B8D" w:rsidRPr="00F01B8D" w:rsidRDefault="00F01B8D" w:rsidP="00F01B8D">
      <w:pPr>
        <w:spacing w:after="0" w:line="240" w:lineRule="auto"/>
        <w:rPr>
          <w:rFonts w:cstheme="minorHAnsi"/>
          <w:szCs w:val="22"/>
        </w:rPr>
      </w:pPr>
      <w:r w:rsidRPr="00F01B8D">
        <w:rPr>
          <w:rFonts w:cstheme="minorHAnsi"/>
          <w:szCs w:val="22"/>
        </w:rPr>
        <w:t xml:space="preserve">We provide opportunities for your growth, promoting your financial wellbeing along the way. </w:t>
      </w:r>
    </w:p>
    <w:p w14:paraId="70588D4B" w14:textId="77777777" w:rsidR="00F01B8D" w:rsidRPr="008E4F2B" w:rsidRDefault="00F01B8D" w:rsidP="008E4F2B">
      <w:pPr>
        <w:pStyle w:val="ListParagraph"/>
        <w:numPr>
          <w:ilvl w:val="0"/>
          <w:numId w:val="41"/>
        </w:numPr>
        <w:spacing w:after="0" w:line="240" w:lineRule="auto"/>
        <w:rPr>
          <w:rFonts w:cstheme="minorHAnsi"/>
          <w:szCs w:val="22"/>
        </w:rPr>
      </w:pPr>
      <w:r w:rsidRPr="008E4F2B">
        <w:rPr>
          <w:rFonts w:cstheme="minorHAnsi"/>
          <w:szCs w:val="22"/>
        </w:rPr>
        <w:t xml:space="preserve">Competitive salaries with access to annual salary progression and performance-based salary advancement opportunities. </w:t>
      </w:r>
    </w:p>
    <w:p w14:paraId="103156AF" w14:textId="0E83D74E" w:rsidR="00F01B8D" w:rsidRPr="008E4F2B" w:rsidRDefault="00F01B8D" w:rsidP="008E4F2B">
      <w:pPr>
        <w:pStyle w:val="ListParagraph"/>
        <w:numPr>
          <w:ilvl w:val="0"/>
          <w:numId w:val="41"/>
        </w:numPr>
        <w:spacing w:after="0" w:line="240" w:lineRule="auto"/>
        <w:rPr>
          <w:rFonts w:cstheme="minorHAnsi"/>
          <w:szCs w:val="22"/>
        </w:rPr>
      </w:pPr>
      <w:r w:rsidRPr="008E4F2B">
        <w:rPr>
          <w:rFonts w:cstheme="minorHAnsi"/>
          <w:szCs w:val="22"/>
        </w:rPr>
        <w:t>Study assistance program providing</w:t>
      </w:r>
      <w:r w:rsidRPr="006F7140">
        <w:rPr>
          <w:rFonts w:cstheme="minorHAnsi"/>
          <w:szCs w:val="22"/>
        </w:rPr>
        <w:t xml:space="preserve"> time-off and financial support.</w:t>
      </w:r>
    </w:p>
    <w:p w14:paraId="4FD7225C" w14:textId="4E02883D" w:rsidR="00F01B8D" w:rsidRPr="008E4F2B" w:rsidRDefault="00F01B8D" w:rsidP="008E4F2B">
      <w:pPr>
        <w:pStyle w:val="ListParagraph"/>
        <w:numPr>
          <w:ilvl w:val="0"/>
          <w:numId w:val="41"/>
        </w:numPr>
        <w:spacing w:after="0" w:line="240" w:lineRule="auto"/>
        <w:rPr>
          <w:rFonts w:cstheme="minorHAnsi"/>
          <w:szCs w:val="22"/>
        </w:rPr>
      </w:pPr>
      <w:r w:rsidRPr="008E4F2B">
        <w:rPr>
          <w:rFonts w:cstheme="minorHAnsi"/>
          <w:szCs w:val="22"/>
        </w:rPr>
        <w:t>Dedicated learning platforms, mentorsh</w:t>
      </w:r>
      <w:r w:rsidRPr="006F7140">
        <w:rPr>
          <w:rFonts w:cstheme="minorHAnsi"/>
          <w:szCs w:val="22"/>
        </w:rPr>
        <w:t>ip and secondment opportunities.</w:t>
      </w:r>
    </w:p>
    <w:p w14:paraId="0B4DF266" w14:textId="2EEB0360" w:rsidR="00F01B8D" w:rsidRPr="008E4F2B" w:rsidRDefault="00F01B8D" w:rsidP="008E4F2B">
      <w:pPr>
        <w:pStyle w:val="ListParagraph"/>
        <w:numPr>
          <w:ilvl w:val="0"/>
          <w:numId w:val="41"/>
        </w:numPr>
        <w:spacing w:after="0" w:line="240" w:lineRule="auto"/>
        <w:rPr>
          <w:rFonts w:cstheme="minorHAnsi"/>
          <w:szCs w:val="22"/>
        </w:rPr>
      </w:pPr>
      <w:r w:rsidRPr="008E4F2B">
        <w:rPr>
          <w:rFonts w:cstheme="minorHAnsi"/>
          <w:szCs w:val="22"/>
        </w:rPr>
        <w:t>Reimbursement of professional memberships and registration fees</w:t>
      </w:r>
      <w:r>
        <w:rPr>
          <w:rFonts w:cstheme="minorHAnsi"/>
          <w:szCs w:val="22"/>
        </w:rPr>
        <w:t>.</w:t>
      </w:r>
    </w:p>
    <w:p w14:paraId="4858F7C4" w14:textId="77777777" w:rsidR="00F01B8D" w:rsidRPr="00F01B8D" w:rsidRDefault="00F01B8D" w:rsidP="00F01B8D">
      <w:pPr>
        <w:spacing w:after="0" w:line="240" w:lineRule="auto"/>
        <w:rPr>
          <w:rFonts w:cstheme="minorHAnsi"/>
          <w:b/>
          <w:szCs w:val="22"/>
        </w:rPr>
      </w:pPr>
    </w:p>
    <w:p w14:paraId="1825E356" w14:textId="77777777" w:rsidR="00F01B8D" w:rsidRPr="00F01B8D" w:rsidRDefault="00F01B8D" w:rsidP="00F01B8D">
      <w:pPr>
        <w:spacing w:after="0" w:line="240" w:lineRule="auto"/>
        <w:rPr>
          <w:rFonts w:cstheme="minorHAnsi"/>
          <w:b/>
          <w:szCs w:val="22"/>
        </w:rPr>
      </w:pPr>
      <w:r w:rsidRPr="00F01B8D">
        <w:rPr>
          <w:rFonts w:cstheme="minorHAnsi"/>
          <w:b/>
          <w:szCs w:val="22"/>
        </w:rPr>
        <w:t xml:space="preserve">Balance your work and personal time  </w:t>
      </w:r>
    </w:p>
    <w:p w14:paraId="008F1883" w14:textId="37CFC9FE" w:rsidR="00F01B8D" w:rsidRPr="00F01B8D" w:rsidRDefault="00F01B8D" w:rsidP="00F01B8D">
      <w:pPr>
        <w:spacing w:after="0" w:line="240" w:lineRule="auto"/>
        <w:rPr>
          <w:rFonts w:cstheme="minorHAnsi"/>
          <w:szCs w:val="22"/>
        </w:rPr>
      </w:pPr>
      <w:r w:rsidRPr="00F01B8D">
        <w:rPr>
          <w:rFonts w:cstheme="minorHAnsi"/>
          <w:szCs w:val="22"/>
        </w:rPr>
        <w:t>We provide flexibility to optimise your productivity</w:t>
      </w:r>
      <w:r w:rsidR="00B341D5">
        <w:rPr>
          <w:rFonts w:cstheme="minorHAnsi"/>
          <w:szCs w:val="22"/>
        </w:rPr>
        <w:t>.</w:t>
      </w:r>
    </w:p>
    <w:p w14:paraId="0CAC0AE5" w14:textId="12DFF807" w:rsidR="00F01B8D" w:rsidRPr="008E4F2B" w:rsidRDefault="00F01B8D" w:rsidP="008E4F2B">
      <w:pPr>
        <w:pStyle w:val="ListParagraph"/>
        <w:numPr>
          <w:ilvl w:val="0"/>
          <w:numId w:val="42"/>
        </w:numPr>
        <w:spacing w:after="0" w:line="240" w:lineRule="auto"/>
        <w:rPr>
          <w:rFonts w:cstheme="minorHAnsi"/>
          <w:szCs w:val="22"/>
        </w:rPr>
      </w:pPr>
      <w:r w:rsidRPr="006F7140">
        <w:rPr>
          <w:rFonts w:cstheme="minorHAnsi"/>
          <w:szCs w:val="22"/>
        </w:rPr>
        <w:t>Hybrid work</w:t>
      </w:r>
      <w:r w:rsidRPr="008E4F2B">
        <w:rPr>
          <w:rFonts w:cstheme="minorHAnsi"/>
          <w:szCs w:val="22"/>
        </w:rPr>
        <w:t xml:space="preserve"> arrangement designed with various flexible arrangement options including flex leave, part-time work and condensed working hours</w:t>
      </w:r>
      <w:r>
        <w:rPr>
          <w:rFonts w:cstheme="minorHAnsi"/>
          <w:szCs w:val="22"/>
        </w:rPr>
        <w:t>.</w:t>
      </w:r>
    </w:p>
    <w:p w14:paraId="3F2ABA9A" w14:textId="31BDADDE" w:rsidR="00F01B8D" w:rsidRPr="008E4F2B" w:rsidRDefault="00F01B8D" w:rsidP="008E4F2B">
      <w:pPr>
        <w:pStyle w:val="ListParagraph"/>
        <w:numPr>
          <w:ilvl w:val="0"/>
          <w:numId w:val="42"/>
        </w:numPr>
        <w:spacing w:after="0" w:line="240" w:lineRule="auto"/>
        <w:rPr>
          <w:rFonts w:cstheme="minorHAnsi"/>
          <w:szCs w:val="22"/>
        </w:rPr>
      </w:pPr>
      <w:r w:rsidRPr="008E4F2B">
        <w:rPr>
          <w:rFonts w:cstheme="minorHAnsi"/>
          <w:szCs w:val="22"/>
        </w:rPr>
        <w:t xml:space="preserve">Generous leave entitlements </w:t>
      </w:r>
      <w:proofErr w:type="gramStart"/>
      <w:r w:rsidRPr="008E4F2B">
        <w:rPr>
          <w:rFonts w:cstheme="minorHAnsi"/>
          <w:szCs w:val="22"/>
        </w:rPr>
        <w:t>including</w:t>
      </w:r>
      <w:proofErr w:type="gramEnd"/>
      <w:r w:rsidRPr="008E4F2B">
        <w:rPr>
          <w:rFonts w:cstheme="minorHAnsi"/>
          <w:szCs w:val="22"/>
        </w:rPr>
        <w:t xml:space="preserve"> cultural leave and community work leave</w:t>
      </w:r>
      <w:r>
        <w:rPr>
          <w:rFonts w:cstheme="minorHAnsi"/>
          <w:szCs w:val="22"/>
        </w:rPr>
        <w:t>.</w:t>
      </w:r>
    </w:p>
    <w:p w14:paraId="654568E4" w14:textId="77777777" w:rsidR="00F01B8D" w:rsidRPr="00F01B8D" w:rsidRDefault="00F01B8D" w:rsidP="00F01B8D">
      <w:pPr>
        <w:spacing w:after="0" w:line="240" w:lineRule="auto"/>
        <w:rPr>
          <w:rFonts w:cstheme="minorHAnsi"/>
          <w:szCs w:val="22"/>
        </w:rPr>
      </w:pPr>
    </w:p>
    <w:p w14:paraId="32D5EB2A" w14:textId="77777777" w:rsidR="00F01B8D" w:rsidRPr="00F01B8D" w:rsidRDefault="00F01B8D" w:rsidP="00F01B8D">
      <w:pPr>
        <w:spacing w:after="0" w:line="240" w:lineRule="auto"/>
        <w:rPr>
          <w:rFonts w:cstheme="minorHAnsi"/>
          <w:b/>
          <w:szCs w:val="22"/>
        </w:rPr>
      </w:pPr>
      <w:r w:rsidRPr="00F01B8D">
        <w:rPr>
          <w:rFonts w:cstheme="minorHAnsi"/>
          <w:b/>
          <w:szCs w:val="22"/>
        </w:rPr>
        <w:t xml:space="preserve">Support your family commitments </w:t>
      </w:r>
    </w:p>
    <w:p w14:paraId="53AB7928" w14:textId="759ED00B" w:rsidR="00F01B8D" w:rsidRPr="00F01B8D" w:rsidRDefault="00F01B8D" w:rsidP="00F01B8D">
      <w:pPr>
        <w:spacing w:after="0" w:line="240" w:lineRule="auto"/>
        <w:rPr>
          <w:rFonts w:cstheme="minorHAnsi"/>
          <w:szCs w:val="22"/>
        </w:rPr>
      </w:pPr>
      <w:r w:rsidRPr="00F01B8D">
        <w:rPr>
          <w:rFonts w:cstheme="minorHAnsi"/>
          <w:szCs w:val="22"/>
        </w:rPr>
        <w:t>We make work, work for you and your family</w:t>
      </w:r>
      <w:r w:rsidR="00B341D5">
        <w:rPr>
          <w:rFonts w:cstheme="minorHAnsi"/>
          <w:szCs w:val="22"/>
        </w:rPr>
        <w:t>.</w:t>
      </w:r>
    </w:p>
    <w:p w14:paraId="7453D7A2" w14:textId="1E7DD92F" w:rsidR="00F01B8D" w:rsidRPr="008E4F2B" w:rsidRDefault="00F01B8D" w:rsidP="008E4F2B">
      <w:pPr>
        <w:pStyle w:val="ListParagraph"/>
        <w:numPr>
          <w:ilvl w:val="0"/>
          <w:numId w:val="43"/>
        </w:numPr>
        <w:spacing w:after="0" w:line="240" w:lineRule="auto"/>
        <w:rPr>
          <w:rFonts w:cstheme="minorHAnsi"/>
          <w:szCs w:val="22"/>
        </w:rPr>
      </w:pPr>
      <w:r w:rsidRPr="008E4F2B">
        <w:rPr>
          <w:rFonts w:cstheme="minorHAnsi"/>
          <w:szCs w:val="22"/>
        </w:rPr>
        <w:t>Culture of support and flexibility for parents, new parents and care</w:t>
      </w:r>
      <w:r w:rsidRPr="006F7140">
        <w:rPr>
          <w:rFonts w:cstheme="minorHAnsi"/>
          <w:szCs w:val="22"/>
        </w:rPr>
        <w:t>givers.</w:t>
      </w:r>
    </w:p>
    <w:p w14:paraId="4F845577" w14:textId="29BB19BB" w:rsidR="00F01B8D" w:rsidRPr="008E4F2B" w:rsidRDefault="00F01B8D" w:rsidP="008E4F2B">
      <w:pPr>
        <w:pStyle w:val="ListParagraph"/>
        <w:numPr>
          <w:ilvl w:val="0"/>
          <w:numId w:val="43"/>
        </w:numPr>
        <w:spacing w:after="0" w:line="240" w:lineRule="auto"/>
        <w:rPr>
          <w:rFonts w:cstheme="minorHAnsi"/>
          <w:szCs w:val="22"/>
        </w:rPr>
      </w:pPr>
      <w:r w:rsidRPr="008E4F2B">
        <w:rPr>
          <w:rFonts w:cstheme="minorHAnsi"/>
          <w:szCs w:val="22"/>
        </w:rPr>
        <w:lastRenderedPageBreak/>
        <w:t xml:space="preserve">Extensive Parental leave provisions, </w:t>
      </w:r>
      <w:r w:rsidRPr="006F7140">
        <w:rPr>
          <w:rFonts w:cstheme="minorHAnsi"/>
          <w:szCs w:val="22"/>
        </w:rPr>
        <w:t xml:space="preserve">and a Return </w:t>
      </w:r>
      <w:proofErr w:type="gramStart"/>
      <w:r w:rsidRPr="006F7140">
        <w:rPr>
          <w:rFonts w:cstheme="minorHAnsi"/>
          <w:szCs w:val="22"/>
        </w:rPr>
        <w:t>To</w:t>
      </w:r>
      <w:proofErr w:type="gramEnd"/>
      <w:r w:rsidRPr="006F7140">
        <w:rPr>
          <w:rFonts w:cstheme="minorHAnsi"/>
          <w:szCs w:val="22"/>
        </w:rPr>
        <w:t xml:space="preserve"> W</w:t>
      </w:r>
      <w:r w:rsidRPr="008E4F2B">
        <w:rPr>
          <w:rFonts w:cstheme="minorHAnsi"/>
          <w:szCs w:val="22"/>
        </w:rPr>
        <w:t>ork program</w:t>
      </w:r>
      <w:r>
        <w:rPr>
          <w:rFonts w:cstheme="minorHAnsi"/>
          <w:szCs w:val="22"/>
        </w:rPr>
        <w:t>.</w:t>
      </w:r>
      <w:r w:rsidRPr="008E4F2B">
        <w:rPr>
          <w:rFonts w:cstheme="minorHAnsi"/>
          <w:szCs w:val="22"/>
        </w:rPr>
        <w:t xml:space="preserve"> </w:t>
      </w:r>
    </w:p>
    <w:p w14:paraId="22CF9A90" w14:textId="77777777" w:rsidR="00F01B8D" w:rsidRPr="00F01B8D" w:rsidRDefault="00F01B8D" w:rsidP="00F01B8D">
      <w:pPr>
        <w:spacing w:after="0" w:line="240" w:lineRule="auto"/>
        <w:rPr>
          <w:rFonts w:cstheme="minorHAnsi"/>
          <w:szCs w:val="22"/>
        </w:rPr>
      </w:pPr>
    </w:p>
    <w:p w14:paraId="1169421C" w14:textId="77777777" w:rsidR="00F01B8D" w:rsidRPr="00F01B8D" w:rsidRDefault="00F01B8D" w:rsidP="00F01B8D">
      <w:pPr>
        <w:spacing w:after="0" w:line="240" w:lineRule="auto"/>
        <w:rPr>
          <w:rFonts w:cstheme="minorHAnsi"/>
          <w:b/>
          <w:szCs w:val="22"/>
        </w:rPr>
      </w:pPr>
      <w:r w:rsidRPr="00F01B8D">
        <w:rPr>
          <w:rFonts w:cstheme="minorHAnsi"/>
          <w:b/>
          <w:szCs w:val="22"/>
        </w:rPr>
        <w:t xml:space="preserve">Optimise your Health and Wellness </w:t>
      </w:r>
    </w:p>
    <w:p w14:paraId="0E19DDB4" w14:textId="5853B072" w:rsidR="00F01B8D" w:rsidRPr="00F01B8D" w:rsidRDefault="00F01B8D" w:rsidP="00F01B8D">
      <w:pPr>
        <w:spacing w:after="0" w:line="240" w:lineRule="auto"/>
        <w:rPr>
          <w:rFonts w:cstheme="minorHAnsi"/>
          <w:szCs w:val="22"/>
        </w:rPr>
      </w:pPr>
      <w:r w:rsidRPr="00F01B8D">
        <w:rPr>
          <w:rFonts w:cstheme="minorHAnsi"/>
          <w:szCs w:val="22"/>
        </w:rPr>
        <w:t>We prioritise your health and wellbeing</w:t>
      </w:r>
      <w:r w:rsidR="00B341D5">
        <w:rPr>
          <w:rFonts w:cstheme="minorHAnsi"/>
          <w:szCs w:val="22"/>
        </w:rPr>
        <w:t>.</w:t>
      </w:r>
    </w:p>
    <w:p w14:paraId="115AF858" w14:textId="0DE8DFD4" w:rsidR="00F01B8D" w:rsidRPr="00F01B8D" w:rsidRDefault="00F01B8D" w:rsidP="00F01B8D">
      <w:pPr>
        <w:numPr>
          <w:ilvl w:val="0"/>
          <w:numId w:val="40"/>
        </w:numPr>
        <w:spacing w:after="0" w:line="240" w:lineRule="auto"/>
        <w:rPr>
          <w:rFonts w:cstheme="minorHAnsi"/>
          <w:szCs w:val="22"/>
        </w:rPr>
      </w:pPr>
      <w:r w:rsidRPr="00F01B8D">
        <w:rPr>
          <w:rFonts w:cstheme="minorHAnsi"/>
          <w:szCs w:val="22"/>
        </w:rPr>
        <w:t>Access to Fitness Passport membership to give you and your family discounted fitness membership</w:t>
      </w:r>
      <w:r>
        <w:rPr>
          <w:rFonts w:cstheme="minorHAnsi"/>
          <w:szCs w:val="22"/>
        </w:rPr>
        <w:t>.</w:t>
      </w:r>
    </w:p>
    <w:p w14:paraId="69F5F30D" w14:textId="3585D226" w:rsidR="00F01B8D" w:rsidRPr="00F01B8D" w:rsidRDefault="00F01B8D" w:rsidP="00F01B8D">
      <w:pPr>
        <w:numPr>
          <w:ilvl w:val="0"/>
          <w:numId w:val="40"/>
        </w:numPr>
        <w:spacing w:after="0" w:line="240" w:lineRule="auto"/>
        <w:rPr>
          <w:rFonts w:cstheme="minorHAnsi"/>
          <w:szCs w:val="22"/>
        </w:rPr>
      </w:pPr>
      <w:r w:rsidRPr="00F01B8D">
        <w:rPr>
          <w:rFonts w:cstheme="minorHAnsi"/>
          <w:szCs w:val="22"/>
        </w:rPr>
        <w:t>Health and wellbeing programs availab</w:t>
      </w:r>
      <w:r>
        <w:rPr>
          <w:rFonts w:cstheme="minorHAnsi"/>
          <w:szCs w:val="22"/>
        </w:rPr>
        <w:t>le for you and your family.</w:t>
      </w:r>
    </w:p>
    <w:p w14:paraId="1ADEDC4F" w14:textId="77777777" w:rsidR="00F01B8D" w:rsidRDefault="00F01B8D" w:rsidP="008E4F2B">
      <w:pPr>
        <w:numPr>
          <w:ilvl w:val="0"/>
          <w:numId w:val="40"/>
        </w:numPr>
        <w:spacing w:after="0" w:line="240" w:lineRule="auto"/>
        <w:rPr>
          <w:rFonts w:cstheme="minorHAnsi"/>
          <w:szCs w:val="22"/>
        </w:rPr>
      </w:pPr>
      <w:r w:rsidRPr="00F01B8D">
        <w:rPr>
          <w:rFonts w:cstheme="minorHAnsi"/>
          <w:szCs w:val="22"/>
        </w:rPr>
        <w:t>Extensive mental health resources and programs</w:t>
      </w:r>
      <w:r>
        <w:rPr>
          <w:rFonts w:cstheme="minorHAnsi"/>
          <w:szCs w:val="22"/>
        </w:rPr>
        <w:t>.</w:t>
      </w:r>
    </w:p>
    <w:p w14:paraId="37D9CFA1" w14:textId="5C45C1B9" w:rsidR="00F01B8D" w:rsidRPr="00341A44" w:rsidRDefault="00F01B8D" w:rsidP="008E4F2B">
      <w:pPr>
        <w:numPr>
          <w:ilvl w:val="0"/>
          <w:numId w:val="40"/>
        </w:numPr>
        <w:spacing w:after="0" w:line="240" w:lineRule="auto"/>
        <w:rPr>
          <w:rFonts w:cstheme="minorHAnsi"/>
          <w:szCs w:val="22"/>
        </w:rPr>
      </w:pPr>
      <w:r w:rsidRPr="00341A44">
        <w:rPr>
          <w:rFonts w:cstheme="minorHAnsi"/>
          <w:szCs w:val="22"/>
        </w:rPr>
        <w:t>Workplace adjustments to support employees with disability</w:t>
      </w:r>
      <w:r>
        <w:rPr>
          <w:rFonts w:cstheme="minorHAnsi"/>
          <w:szCs w:val="22"/>
        </w:rPr>
        <w:t>.</w:t>
      </w:r>
    </w:p>
    <w:p w14:paraId="39FF1E1E" w14:textId="77777777" w:rsidR="00F01B8D" w:rsidRPr="00F01B8D" w:rsidRDefault="00F01B8D" w:rsidP="00F01B8D">
      <w:pPr>
        <w:spacing w:after="0" w:line="240" w:lineRule="auto"/>
        <w:rPr>
          <w:rFonts w:cstheme="minorHAnsi"/>
          <w:szCs w:val="22"/>
        </w:rPr>
      </w:pPr>
    </w:p>
    <w:p w14:paraId="0B333B72" w14:textId="77777777" w:rsidR="00F01B8D" w:rsidRPr="00F01B8D" w:rsidRDefault="00F01B8D" w:rsidP="00F01B8D">
      <w:pPr>
        <w:spacing w:after="0" w:line="240" w:lineRule="auto"/>
        <w:rPr>
          <w:rFonts w:cstheme="minorHAnsi"/>
          <w:szCs w:val="22"/>
        </w:rPr>
      </w:pPr>
      <w:r w:rsidRPr="00F01B8D">
        <w:rPr>
          <w:rFonts w:cstheme="minorHAnsi"/>
          <w:szCs w:val="22"/>
        </w:rPr>
        <w:t xml:space="preserve">To find more about what it’s like to work at AUSTRAC please visit our </w:t>
      </w:r>
      <w:hyperlink r:id="rId18" w:history="1">
        <w:r w:rsidRPr="00F01B8D">
          <w:rPr>
            <w:rStyle w:val="Hyperlink"/>
            <w:rFonts w:cstheme="minorHAnsi"/>
            <w:szCs w:val="22"/>
          </w:rPr>
          <w:t>Work with AUSTRAC</w:t>
        </w:r>
      </w:hyperlink>
      <w:r w:rsidRPr="00F01B8D">
        <w:rPr>
          <w:rFonts w:cstheme="minorHAnsi"/>
          <w:szCs w:val="22"/>
        </w:rPr>
        <w:t xml:space="preserve"> page.   </w:t>
      </w:r>
    </w:p>
    <w:p w14:paraId="26A6A16D" w14:textId="35DDAA8E" w:rsidR="00B341D5" w:rsidRDefault="00F01B8D" w:rsidP="00F01B8D">
      <w:pPr>
        <w:spacing w:after="0" w:line="240" w:lineRule="auto"/>
        <w:rPr>
          <w:rFonts w:cstheme="minorHAnsi"/>
          <w:b/>
          <w:szCs w:val="22"/>
        </w:rPr>
      </w:pPr>
      <w:r w:rsidRPr="00F01B8D">
        <w:rPr>
          <w:rFonts w:cstheme="minorHAnsi"/>
          <w:szCs w:val="22"/>
        </w:rPr>
        <w:t xml:space="preserve">To learn more about other conditions of employment, please refer to the </w:t>
      </w:r>
      <w:hyperlink r:id="rId19" w:history="1">
        <w:r w:rsidRPr="00F01B8D">
          <w:rPr>
            <w:rStyle w:val="Hyperlink"/>
            <w:rFonts w:cstheme="minorHAnsi"/>
            <w:szCs w:val="22"/>
          </w:rPr>
          <w:t xml:space="preserve">AUSTRAC Enterprise Agreement </w:t>
        </w:r>
      </w:hyperlink>
      <w:r w:rsidRPr="00F01B8D">
        <w:rPr>
          <w:rFonts w:cstheme="minorHAnsi"/>
          <w:szCs w:val="22"/>
        </w:rPr>
        <w:t xml:space="preserve"> and </w:t>
      </w:r>
      <w:hyperlink r:id="rId20" w:history="1">
        <w:r w:rsidRPr="00F01B8D">
          <w:rPr>
            <w:rStyle w:val="Hyperlink"/>
            <w:rFonts w:cstheme="minorHAnsi"/>
            <w:szCs w:val="22"/>
          </w:rPr>
          <w:t>current salary rates</w:t>
        </w:r>
      </w:hyperlink>
      <w:r w:rsidRPr="00F01B8D">
        <w:rPr>
          <w:rFonts w:cstheme="minorHAnsi"/>
          <w:szCs w:val="22"/>
          <w:u w:val="single"/>
        </w:rPr>
        <w:t>.</w:t>
      </w:r>
      <w:r w:rsidRPr="00F01B8D">
        <w:rPr>
          <w:rFonts w:cstheme="minorHAnsi"/>
          <w:szCs w:val="22"/>
        </w:rPr>
        <w:t xml:space="preserve"> </w:t>
      </w:r>
    </w:p>
    <w:p w14:paraId="2014A20D" w14:textId="050B8550" w:rsidR="00B341D5" w:rsidRDefault="00B341D5" w:rsidP="00F01B8D">
      <w:pPr>
        <w:spacing w:after="0" w:line="240" w:lineRule="auto"/>
        <w:rPr>
          <w:rFonts w:cstheme="minorHAnsi"/>
          <w:b/>
          <w:szCs w:val="22"/>
        </w:rPr>
      </w:pPr>
    </w:p>
    <w:p w14:paraId="2605F5A0" w14:textId="77777777" w:rsidR="00D16349" w:rsidRDefault="00D16349" w:rsidP="00F01B8D">
      <w:pPr>
        <w:spacing w:after="0" w:line="240" w:lineRule="auto"/>
        <w:rPr>
          <w:rFonts w:cstheme="minorHAnsi"/>
          <w:b/>
          <w:szCs w:val="22"/>
        </w:rPr>
      </w:pPr>
    </w:p>
    <w:p w14:paraId="3E37F22C" w14:textId="4674515F" w:rsidR="00585BC1" w:rsidRDefault="00585BC1" w:rsidP="00585BC1">
      <w:pPr>
        <w:pStyle w:val="Heading3"/>
        <w:rPr>
          <w:color w:val="003863"/>
          <w:sz w:val="28"/>
        </w:rPr>
      </w:pPr>
      <w:r>
        <w:rPr>
          <w:color w:val="003863"/>
          <w:sz w:val="28"/>
        </w:rPr>
        <w:t xml:space="preserve">AUSTRAC </w:t>
      </w:r>
      <w:r w:rsidR="00C53426">
        <w:rPr>
          <w:color w:val="003863"/>
          <w:sz w:val="28"/>
        </w:rPr>
        <w:t>a</w:t>
      </w:r>
      <w:r>
        <w:rPr>
          <w:color w:val="003863"/>
          <w:sz w:val="28"/>
        </w:rPr>
        <w:t>wards</w:t>
      </w:r>
      <w:r w:rsidR="00715834">
        <w:rPr>
          <w:color w:val="003863"/>
          <w:sz w:val="28"/>
        </w:rPr>
        <w:br/>
      </w:r>
    </w:p>
    <w:tbl>
      <w:tblPr>
        <w:tblW w:w="918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firstRow="1" w:lastRow="0" w:firstColumn="1" w:lastColumn="0" w:noHBand="0" w:noVBand="1"/>
      </w:tblPr>
      <w:tblGrid>
        <w:gridCol w:w="4357"/>
        <w:gridCol w:w="4827"/>
      </w:tblGrid>
      <w:tr w:rsidR="007C1653" w:rsidRPr="003808C7" w14:paraId="60F789C5" w14:textId="77777777" w:rsidTr="00715834">
        <w:trPr>
          <w:trHeight w:val="454"/>
        </w:trPr>
        <w:tc>
          <w:tcPr>
            <w:tcW w:w="4357" w:type="dxa"/>
            <w:vAlign w:val="center"/>
          </w:tcPr>
          <w:p w14:paraId="76E2979D" w14:textId="7D803BAE" w:rsidR="007C1653" w:rsidRPr="008E4F2B" w:rsidRDefault="007C1653" w:rsidP="007C1653">
            <w:pPr>
              <w:spacing w:after="0" w:line="240" w:lineRule="auto"/>
              <w:jc w:val="center"/>
              <w:rPr>
                <w:b/>
              </w:rPr>
            </w:pPr>
            <w:r>
              <w:rPr>
                <w:noProof/>
              </w:rPr>
              <w:drawing>
                <wp:inline distT="0" distB="0" distL="0" distR="0" wp14:anchorId="3B7E7779" wp14:editId="7DBA4122">
                  <wp:extent cx="2125716" cy="595901"/>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b="20539"/>
                          <a:stretch/>
                        </pic:blipFill>
                        <pic:spPr bwMode="auto">
                          <a:xfrm>
                            <a:off x="0" y="0"/>
                            <a:ext cx="2154716" cy="604031"/>
                          </a:xfrm>
                          <a:prstGeom prst="rect">
                            <a:avLst/>
                          </a:prstGeom>
                          <a:ln>
                            <a:noFill/>
                          </a:ln>
                          <a:extLst>
                            <a:ext uri="{53640926-AAD7-44D8-BBD7-CCE9431645EC}">
                              <a14:shadowObscured xmlns:a14="http://schemas.microsoft.com/office/drawing/2010/main"/>
                            </a:ext>
                          </a:extLst>
                        </pic:spPr>
                      </pic:pic>
                    </a:graphicData>
                  </a:graphic>
                </wp:inline>
              </w:drawing>
            </w:r>
          </w:p>
        </w:tc>
        <w:tc>
          <w:tcPr>
            <w:tcW w:w="4827" w:type="dxa"/>
            <w:shd w:val="clear" w:color="auto" w:fill="F1F1F2"/>
            <w:vAlign w:val="center"/>
          </w:tcPr>
          <w:p w14:paraId="2CC01BCE" w14:textId="5FB7CDFF" w:rsidR="007C1653" w:rsidRPr="007C1653" w:rsidRDefault="007C1653" w:rsidP="007C1653">
            <w:pPr>
              <w:spacing w:before="60" w:after="60" w:line="240" w:lineRule="auto"/>
              <w:rPr>
                <w:rFonts w:cstheme="minorHAnsi"/>
                <w:sz w:val="20"/>
                <w:szCs w:val="22"/>
              </w:rPr>
            </w:pPr>
            <w:r w:rsidRPr="007C1653">
              <w:rPr>
                <w:rFonts w:cstheme="minorHAnsi"/>
                <w:color w:val="000000"/>
                <w:sz w:val="20"/>
              </w:rPr>
              <w:t>In 2022, the </w:t>
            </w:r>
            <w:r w:rsidRPr="007C1653">
              <w:rPr>
                <w:rStyle w:val="Emphasis"/>
                <w:rFonts w:cstheme="minorHAnsi"/>
                <w:color w:val="000000"/>
                <w:sz w:val="20"/>
              </w:rPr>
              <w:t>Australian Financial Review BOSS Magazine</w:t>
            </w:r>
            <w:r w:rsidRPr="007C1653">
              <w:rPr>
                <w:rFonts w:cstheme="minorHAnsi"/>
                <w:color w:val="000000"/>
                <w:sz w:val="20"/>
              </w:rPr>
              <w:t> recognised AUSTRAC as one of the top ten Best Places to Work in the Government, Educat</w:t>
            </w:r>
            <w:r>
              <w:rPr>
                <w:rFonts w:cstheme="minorHAnsi"/>
                <w:color w:val="000000"/>
                <w:sz w:val="20"/>
              </w:rPr>
              <w:t>ion and Not-for-Profit sectors.</w:t>
            </w:r>
          </w:p>
        </w:tc>
      </w:tr>
      <w:tr w:rsidR="007C1653" w:rsidRPr="003808C7" w14:paraId="1FB83C45" w14:textId="77777777" w:rsidTr="00715834">
        <w:trPr>
          <w:trHeight w:val="454"/>
        </w:trPr>
        <w:tc>
          <w:tcPr>
            <w:tcW w:w="4357" w:type="dxa"/>
            <w:vAlign w:val="center"/>
          </w:tcPr>
          <w:p w14:paraId="136D45E7" w14:textId="3A251A11" w:rsidR="007C1653" w:rsidRPr="008E4F2B" w:rsidRDefault="007C1653" w:rsidP="007C1653">
            <w:pPr>
              <w:spacing w:after="0" w:line="240" w:lineRule="auto"/>
              <w:jc w:val="center"/>
              <w:rPr>
                <w:b/>
              </w:rPr>
            </w:pPr>
            <w:r>
              <w:rPr>
                <w:noProof/>
              </w:rPr>
              <w:drawing>
                <wp:inline distT="0" distB="0" distL="0" distR="0" wp14:anchorId="3C65D578" wp14:editId="29BB2786">
                  <wp:extent cx="2630070" cy="739109"/>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044" t="15037" r="8748" b="21311"/>
                          <a:stretch/>
                        </pic:blipFill>
                        <pic:spPr bwMode="auto">
                          <a:xfrm>
                            <a:off x="0" y="0"/>
                            <a:ext cx="2656277" cy="746474"/>
                          </a:xfrm>
                          <a:prstGeom prst="rect">
                            <a:avLst/>
                          </a:prstGeom>
                          <a:ln>
                            <a:noFill/>
                          </a:ln>
                          <a:extLst>
                            <a:ext uri="{53640926-AAD7-44D8-BBD7-CCE9431645EC}">
                              <a14:shadowObscured xmlns:a14="http://schemas.microsoft.com/office/drawing/2010/main"/>
                            </a:ext>
                          </a:extLst>
                        </pic:spPr>
                      </pic:pic>
                    </a:graphicData>
                  </a:graphic>
                </wp:inline>
              </w:drawing>
            </w:r>
          </w:p>
        </w:tc>
        <w:tc>
          <w:tcPr>
            <w:tcW w:w="4827" w:type="dxa"/>
            <w:shd w:val="clear" w:color="auto" w:fill="DFE6F0"/>
            <w:vAlign w:val="center"/>
          </w:tcPr>
          <w:p w14:paraId="68F1CFA8" w14:textId="71D592E1" w:rsidR="007C1653" w:rsidRPr="007C1653" w:rsidRDefault="007C1653" w:rsidP="007C1653">
            <w:pPr>
              <w:pStyle w:val="NormalWeb"/>
              <w:rPr>
                <w:rFonts w:asciiTheme="minorHAnsi" w:hAnsiTheme="minorHAnsi" w:cstheme="minorHAnsi"/>
                <w:color w:val="000000"/>
                <w:sz w:val="20"/>
                <w:szCs w:val="20"/>
              </w:rPr>
            </w:pPr>
            <w:r w:rsidRPr="007C1653">
              <w:rPr>
                <w:rFonts w:asciiTheme="minorHAnsi" w:hAnsiTheme="minorHAnsi" w:cstheme="minorHAnsi"/>
                <w:color w:val="000000"/>
                <w:sz w:val="20"/>
                <w:szCs w:val="20"/>
              </w:rPr>
              <w:t>The Australian Business Awards is an annual awards program that recognises organisations that demonstrate the core values of business innovation, product innovation, technological achievement and employee engagement via a set of comprehensive award categories.</w:t>
            </w:r>
          </w:p>
        </w:tc>
      </w:tr>
    </w:tbl>
    <w:p w14:paraId="2BBC0A1E" w14:textId="3611C16C" w:rsidR="009F1885" w:rsidRPr="007B4723" w:rsidRDefault="009F1885" w:rsidP="009F1885">
      <w:pPr>
        <w:pStyle w:val="Heading3"/>
        <w:rPr>
          <w:rFonts w:eastAsiaTheme="minorHAnsi" w:cstheme="minorBidi"/>
          <w:color w:val="003863"/>
          <w:szCs w:val="23"/>
        </w:rPr>
      </w:pPr>
      <w:r>
        <w:rPr>
          <w:color w:val="003863"/>
          <w:sz w:val="28"/>
        </w:rPr>
        <w:t>D</w:t>
      </w:r>
      <w:r w:rsidR="00C53426">
        <w:rPr>
          <w:color w:val="003863"/>
          <w:sz w:val="28"/>
        </w:rPr>
        <w:t>iversity and i</w:t>
      </w:r>
      <w:r>
        <w:rPr>
          <w:color w:val="003863"/>
          <w:sz w:val="28"/>
        </w:rPr>
        <w:t>nclusion</w:t>
      </w:r>
    </w:p>
    <w:p w14:paraId="66DFBE33" w14:textId="77777777" w:rsidR="005C03E3" w:rsidRPr="00F01B8D" w:rsidRDefault="005C03E3" w:rsidP="00F01B8D">
      <w:pPr>
        <w:spacing w:after="0" w:line="240" w:lineRule="auto"/>
        <w:rPr>
          <w:rFonts w:cstheme="minorHAnsi"/>
          <w:b/>
          <w:szCs w:val="22"/>
        </w:rPr>
      </w:pPr>
    </w:p>
    <w:p w14:paraId="4BBE9642" w14:textId="05A4727A" w:rsidR="00F01B8D" w:rsidRPr="006F7140" w:rsidRDefault="00F01B8D" w:rsidP="00F01B8D">
      <w:pPr>
        <w:spacing w:after="0" w:line="240" w:lineRule="auto"/>
        <w:rPr>
          <w:rFonts w:cstheme="minorHAnsi"/>
          <w:szCs w:val="22"/>
        </w:rPr>
      </w:pPr>
      <w:r w:rsidRPr="006F7140">
        <w:rPr>
          <w:rFonts w:cstheme="minorHAnsi"/>
          <w:szCs w:val="22"/>
        </w:rPr>
        <w:t xml:space="preserve">At AUSTRAC, we recognise the value of individual differences in our people and leverage and nurture these unique characteristics and perspectives to foster an inclusive environment to achieve our best work in service of the nation. </w:t>
      </w:r>
    </w:p>
    <w:p w14:paraId="301F28E7" w14:textId="77777777" w:rsidR="00F01B8D" w:rsidRPr="00B62C7A" w:rsidRDefault="00F01B8D" w:rsidP="00F01B8D">
      <w:pPr>
        <w:spacing w:after="0" w:line="240" w:lineRule="auto"/>
        <w:rPr>
          <w:rFonts w:cstheme="minorHAnsi"/>
          <w:szCs w:val="22"/>
        </w:rPr>
      </w:pPr>
    </w:p>
    <w:p w14:paraId="69973FEF" w14:textId="22C4129B" w:rsidR="00F01B8D" w:rsidRPr="006F7140" w:rsidRDefault="00F01B8D" w:rsidP="00F01B8D">
      <w:pPr>
        <w:spacing w:after="0" w:line="240" w:lineRule="auto"/>
        <w:rPr>
          <w:rFonts w:cstheme="minorHAnsi"/>
          <w:szCs w:val="22"/>
        </w:rPr>
      </w:pPr>
      <w:r w:rsidRPr="006F7140">
        <w:rPr>
          <w:rFonts w:cstheme="minorHAnsi"/>
          <w:szCs w:val="22"/>
        </w:rPr>
        <w:t xml:space="preserve">AUSTRAC is an inclusive </w:t>
      </w:r>
      <w:proofErr w:type="gramStart"/>
      <w:r w:rsidRPr="006F7140">
        <w:rPr>
          <w:rFonts w:cstheme="minorHAnsi"/>
          <w:szCs w:val="22"/>
        </w:rPr>
        <w:t>employer</w:t>
      </w:r>
      <w:proofErr w:type="gramEnd"/>
      <w:r w:rsidRPr="006F7140">
        <w:rPr>
          <w:rFonts w:cstheme="minorHAnsi"/>
          <w:szCs w:val="22"/>
        </w:rPr>
        <w:t xml:space="preserve"> and we actively encourage applications from people with diverse background including; people with disability, Aboriginal and Torres Strait Islander peoples, LGBTIQA+ people, people from culturally and linguistically diverse backgrounds and mature age people. </w:t>
      </w:r>
    </w:p>
    <w:p w14:paraId="570A996D" w14:textId="77777777" w:rsidR="00F01B8D" w:rsidRPr="006F7140" w:rsidRDefault="00F01B8D" w:rsidP="00F01B8D">
      <w:pPr>
        <w:spacing w:after="0" w:line="240" w:lineRule="auto"/>
        <w:rPr>
          <w:rFonts w:cstheme="minorHAnsi"/>
          <w:szCs w:val="22"/>
        </w:rPr>
      </w:pPr>
    </w:p>
    <w:p w14:paraId="6A7CAB7C" w14:textId="101C1ADD" w:rsidR="00F01B8D" w:rsidRDefault="00F01B8D" w:rsidP="00F01B8D">
      <w:pPr>
        <w:spacing w:after="0" w:line="240" w:lineRule="auto"/>
        <w:rPr>
          <w:rFonts w:cstheme="minorHAnsi"/>
          <w:szCs w:val="22"/>
        </w:rPr>
      </w:pPr>
      <w:r w:rsidRPr="006F7140">
        <w:rPr>
          <w:rFonts w:cstheme="minorHAnsi"/>
          <w:szCs w:val="22"/>
        </w:rPr>
        <w:t xml:space="preserve">To learn more about how we cultivate organisational culture, visit our </w:t>
      </w:r>
      <w:hyperlink r:id="rId23" w:history="1">
        <w:r w:rsidRPr="006F7140">
          <w:rPr>
            <w:rStyle w:val="Hyperlink"/>
            <w:rFonts w:cstheme="minorHAnsi"/>
            <w:szCs w:val="22"/>
          </w:rPr>
          <w:t xml:space="preserve">Diversity and Inclusion page. </w:t>
        </w:r>
      </w:hyperlink>
    </w:p>
    <w:p w14:paraId="213F58AB" w14:textId="2EFD29B4" w:rsidR="000A7FA3" w:rsidRDefault="000A7FA3" w:rsidP="00F01B8D">
      <w:pPr>
        <w:spacing w:after="0" w:line="240" w:lineRule="auto"/>
        <w:rPr>
          <w:rFonts w:cstheme="minorHAnsi"/>
          <w:szCs w:val="22"/>
        </w:rPr>
      </w:pPr>
    </w:p>
    <w:p w14:paraId="70DD84D6" w14:textId="46E19984" w:rsidR="000A7FA3" w:rsidRPr="00EF0BA0" w:rsidRDefault="000A7FA3" w:rsidP="000A7FA3">
      <w:pPr>
        <w:tabs>
          <w:tab w:val="left" w:pos="426"/>
        </w:tabs>
        <w:contextualSpacing/>
        <w:rPr>
          <w:szCs w:val="22"/>
        </w:rPr>
      </w:pPr>
      <w:r w:rsidRPr="002C634B">
        <w:rPr>
          <w:szCs w:val="22"/>
        </w:rPr>
        <w:t>AUSTRAC is also proud to be a member of the Diversity Council Australia, the Australian Network on Disability, and AC</w:t>
      </w:r>
      <w:r>
        <w:rPr>
          <w:szCs w:val="22"/>
        </w:rPr>
        <w:t>ON’s Pride in Diversity program</w:t>
      </w:r>
      <w:r w:rsidRPr="00EF0BA0">
        <w:rPr>
          <w:szCs w:val="22"/>
        </w:rPr>
        <w:t xml:space="preserve">. </w:t>
      </w:r>
    </w:p>
    <w:p w14:paraId="4135A5F3" w14:textId="11362F78" w:rsidR="000A7FA3" w:rsidRPr="006F7140" w:rsidRDefault="000A7FA3" w:rsidP="00F01B8D">
      <w:pPr>
        <w:spacing w:after="0" w:line="240" w:lineRule="auto"/>
        <w:rPr>
          <w:rFonts w:cstheme="minorHAnsi"/>
          <w:szCs w:val="22"/>
        </w:rPr>
      </w:pPr>
      <w:r w:rsidRPr="000A7FA3">
        <w:rPr>
          <w:rFonts w:cstheme="minorHAnsi"/>
          <w:noProof/>
          <w:szCs w:val="22"/>
        </w:rPr>
        <w:drawing>
          <wp:anchor distT="0" distB="0" distL="114300" distR="114300" simplePos="0" relativeHeight="251672064" behindDoc="0" locked="0" layoutInCell="1" allowOverlap="1" wp14:anchorId="3DDB1E72" wp14:editId="012F255A">
            <wp:simplePos x="0" y="0"/>
            <wp:positionH relativeFrom="column">
              <wp:posOffset>1825090</wp:posOffset>
            </wp:positionH>
            <wp:positionV relativeFrom="paragraph">
              <wp:posOffset>64135</wp:posOffset>
            </wp:positionV>
            <wp:extent cx="1524002" cy="842480"/>
            <wp:effectExtent l="0" t="0" r="0" b="0"/>
            <wp:wrapNone/>
            <wp:docPr id="19" name="Picture 19" descr="Logos - Diversity Council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s - Diversity Council Australi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2" cy="842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9582E6" w14:textId="0CF061F4" w:rsidR="009F1885" w:rsidRDefault="000A7FA3" w:rsidP="009F1885">
      <w:pPr>
        <w:rPr>
          <w:rFonts w:cstheme="minorHAnsi"/>
          <w:szCs w:val="22"/>
        </w:rPr>
      </w:pPr>
      <w:r w:rsidRPr="000A7FA3">
        <w:rPr>
          <w:rFonts w:cstheme="minorHAnsi"/>
          <w:noProof/>
          <w:szCs w:val="22"/>
        </w:rPr>
        <w:drawing>
          <wp:anchor distT="0" distB="0" distL="114300" distR="114300" simplePos="0" relativeHeight="251674112" behindDoc="0" locked="0" layoutInCell="1" allowOverlap="1" wp14:anchorId="5C9BCE33" wp14:editId="563D0BF7">
            <wp:simplePos x="0" y="0"/>
            <wp:positionH relativeFrom="column">
              <wp:posOffset>3670419</wp:posOffset>
            </wp:positionH>
            <wp:positionV relativeFrom="paragraph">
              <wp:posOffset>171272</wp:posOffset>
            </wp:positionV>
            <wp:extent cx="1984545" cy="276708"/>
            <wp:effectExtent l="0" t="0" r="0" b="9525"/>
            <wp:wrapNone/>
            <wp:docPr id="21" name="Picture 21" descr="http://www.prideindiversity.com.au/content/uploads/2015/04/Pride-in-Diversity-300x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rideindiversity.com.au/content/uploads/2015/04/Pride-in-Diversity-300x42.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84545" cy="2767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A7FA3">
        <w:rPr>
          <w:rFonts w:cstheme="minorHAnsi"/>
          <w:noProof/>
          <w:szCs w:val="22"/>
        </w:rPr>
        <w:drawing>
          <wp:anchor distT="0" distB="0" distL="114300" distR="114300" simplePos="0" relativeHeight="251673088" behindDoc="0" locked="0" layoutInCell="1" allowOverlap="1" wp14:anchorId="1B1A58E5" wp14:editId="60E689A8">
            <wp:simplePos x="0" y="0"/>
            <wp:positionH relativeFrom="margin">
              <wp:align>left</wp:align>
            </wp:positionH>
            <wp:positionV relativeFrom="paragraph">
              <wp:posOffset>89179</wp:posOffset>
            </wp:positionV>
            <wp:extent cx="1520575" cy="413223"/>
            <wp:effectExtent l="0" t="0" r="3810" b="6350"/>
            <wp:wrapNone/>
            <wp:docPr id="20" name="Picture 20" descr="Australian Network on Disability - Australian Scholarships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stralian Network on Disability - Australian Scholarships Foundati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0575" cy="4132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0DE6FF" w14:textId="04EA6388" w:rsidR="000A7FA3" w:rsidRDefault="000A7FA3" w:rsidP="009F1885">
      <w:pPr>
        <w:rPr>
          <w:rFonts w:cstheme="minorHAnsi"/>
          <w:szCs w:val="22"/>
        </w:rPr>
      </w:pPr>
    </w:p>
    <w:p w14:paraId="3EBF271B" w14:textId="77777777" w:rsidR="000A7FA3" w:rsidRDefault="000A7FA3" w:rsidP="009F1885">
      <w:pPr>
        <w:rPr>
          <w:rFonts w:cstheme="minorHAnsi"/>
          <w:szCs w:val="22"/>
        </w:rPr>
      </w:pPr>
    </w:p>
    <w:p w14:paraId="630A8A05" w14:textId="4FCE45FD" w:rsidR="00585BC1" w:rsidRPr="00585BC1" w:rsidRDefault="009F1885" w:rsidP="00585BC1">
      <w:pPr>
        <w:pStyle w:val="Heading3"/>
        <w:rPr>
          <w:rFonts w:eastAsiaTheme="minorHAnsi" w:cstheme="minorBidi"/>
          <w:color w:val="003863"/>
          <w:szCs w:val="23"/>
        </w:rPr>
      </w:pPr>
      <w:r>
        <w:rPr>
          <w:color w:val="003863"/>
          <w:sz w:val="28"/>
        </w:rPr>
        <w:lastRenderedPageBreak/>
        <w:t>RecruitAbility</w:t>
      </w:r>
    </w:p>
    <w:p w14:paraId="0210EACC" w14:textId="303493A3" w:rsidR="006F7140" w:rsidRPr="008E4F2B" w:rsidRDefault="009F1885" w:rsidP="008E4F2B">
      <w:pPr>
        <w:rPr>
          <w:szCs w:val="22"/>
        </w:rPr>
      </w:pPr>
      <w:r>
        <w:rPr>
          <w:rFonts w:cstheme="minorHAnsi"/>
          <w:szCs w:val="22"/>
        </w:rPr>
        <w:br/>
      </w:r>
      <w:r w:rsidR="006F7140" w:rsidRPr="008E4F2B">
        <w:rPr>
          <w:szCs w:val="22"/>
        </w:rPr>
        <w:t xml:space="preserve">The RecruitAbility scheme aims to attract and develop applicants with a disability in the Australian Public Service (APS). At AUSTRAC, we are committed to supporting the employment and career development of people with disability and apply the RecruitAbility scheme to all vacancies. To learn more about the </w:t>
      </w:r>
      <w:hyperlink r:id="rId27" w:history="1">
        <w:r w:rsidR="006F7140" w:rsidRPr="008E4F2B">
          <w:rPr>
            <w:rStyle w:val="Hyperlink"/>
            <w:rFonts w:cs="Calibri"/>
            <w:szCs w:val="22"/>
          </w:rPr>
          <w:t>RecruitAbility scheme</w:t>
        </w:r>
      </w:hyperlink>
      <w:r w:rsidR="006F7140" w:rsidRPr="008E4F2B">
        <w:rPr>
          <w:szCs w:val="22"/>
        </w:rPr>
        <w:t xml:space="preserve"> and to find out if you are eligible, please visit the </w:t>
      </w:r>
      <w:hyperlink r:id="rId28" w:history="1">
        <w:r w:rsidR="006F7140" w:rsidRPr="008E4F2B">
          <w:rPr>
            <w:rStyle w:val="Hyperlink"/>
            <w:szCs w:val="22"/>
          </w:rPr>
          <w:t>APSC RecruitAbility scheme guide for applicants</w:t>
        </w:r>
      </w:hyperlink>
      <w:r w:rsidR="006F7140" w:rsidRPr="008E4F2B">
        <w:rPr>
          <w:szCs w:val="22"/>
        </w:rPr>
        <w:t>.</w:t>
      </w:r>
    </w:p>
    <w:p w14:paraId="0C8CC772" w14:textId="5453109E" w:rsidR="00AB2CD8" w:rsidRDefault="00AB2CD8" w:rsidP="00B341D5"/>
    <w:p w14:paraId="19D4DDF6" w14:textId="77777777" w:rsidR="00F81F5F" w:rsidRPr="00B341D5" w:rsidRDefault="00F81F5F" w:rsidP="00B341D5"/>
    <w:p w14:paraId="2CC7A800" w14:textId="156E0CAE" w:rsidR="00585BC1" w:rsidRPr="00585BC1" w:rsidRDefault="00585BC1" w:rsidP="00585BC1">
      <w:pPr>
        <w:pStyle w:val="Heading3"/>
        <w:rPr>
          <w:rFonts w:eastAsiaTheme="minorHAnsi" w:cstheme="minorBidi"/>
          <w:color w:val="003863"/>
          <w:szCs w:val="23"/>
        </w:rPr>
      </w:pPr>
      <w:r>
        <w:rPr>
          <w:color w:val="003863"/>
          <w:sz w:val="28"/>
        </w:rPr>
        <w:t>Acknowledgement of Country</w:t>
      </w:r>
    </w:p>
    <w:p w14:paraId="403AF308" w14:textId="54A2A548" w:rsidR="006F7140" w:rsidRDefault="006F7140" w:rsidP="000F7CF2">
      <w:pPr>
        <w:spacing w:after="0" w:line="240" w:lineRule="auto"/>
        <w:rPr>
          <w:rFonts w:cstheme="minorHAnsi"/>
          <w:szCs w:val="22"/>
        </w:rPr>
      </w:pPr>
    </w:p>
    <w:p w14:paraId="041386D8" w14:textId="4FA9E434" w:rsidR="00F01B8D" w:rsidRDefault="00585BC1" w:rsidP="00F01B8D">
      <w:pPr>
        <w:spacing w:after="0" w:line="240" w:lineRule="auto"/>
        <w:rPr>
          <w:rFonts w:cstheme="minorHAnsi"/>
          <w:szCs w:val="22"/>
        </w:rPr>
      </w:pPr>
      <w:r>
        <w:rPr>
          <w:rFonts w:cstheme="minorHAnsi"/>
          <w:szCs w:val="22"/>
        </w:rPr>
        <w:t>AUSTRAC acknowledges the traditional owners and custodians of country throughout Australia. We recognise their continuing connection to the land, sea and community. We pay our respects to the people, cultures and elders – past, present and emerging.</w:t>
      </w:r>
    </w:p>
    <w:p w14:paraId="2C96C689" w14:textId="36C41064" w:rsidR="00585BC1" w:rsidRDefault="00585BC1" w:rsidP="00F01B8D">
      <w:pPr>
        <w:spacing w:after="0" w:line="240" w:lineRule="auto"/>
        <w:rPr>
          <w:rFonts w:cstheme="minorHAnsi"/>
          <w:szCs w:val="22"/>
        </w:rPr>
      </w:pPr>
    </w:p>
    <w:p w14:paraId="1AB5A4F9" w14:textId="28F19A32" w:rsidR="00585BC1" w:rsidRPr="00585BC1" w:rsidRDefault="00585BC1" w:rsidP="00F01B8D">
      <w:pPr>
        <w:spacing w:after="0" w:line="240" w:lineRule="auto"/>
        <w:rPr>
          <w:rFonts w:cstheme="minorHAnsi"/>
          <w:i/>
          <w:szCs w:val="22"/>
        </w:rPr>
      </w:pPr>
      <w:r w:rsidRPr="00585BC1">
        <w:rPr>
          <w:rFonts w:cstheme="minorHAnsi"/>
          <w:b/>
          <w:i/>
          <w:szCs w:val="22"/>
        </w:rPr>
        <w:t>Protecting Country</w:t>
      </w:r>
      <w:r w:rsidRPr="00585BC1">
        <w:rPr>
          <w:rFonts w:cstheme="minorHAnsi"/>
          <w:i/>
          <w:szCs w:val="22"/>
        </w:rPr>
        <w:t xml:space="preserve"> by Indigenous Australian artist Riki Salam uses symbols that represent AUSTRAC’s vision and purpose to protect Australians from criminal abuse, both in Australia and beyond its borders.</w:t>
      </w:r>
    </w:p>
    <w:p w14:paraId="38677D9A" w14:textId="46B5483B" w:rsidR="00F01B8D" w:rsidRPr="006F7140" w:rsidRDefault="00F01B8D" w:rsidP="000F7CF2">
      <w:pPr>
        <w:spacing w:after="0" w:line="240" w:lineRule="auto"/>
        <w:rPr>
          <w:rFonts w:cstheme="minorHAnsi"/>
          <w:szCs w:val="22"/>
        </w:rPr>
      </w:pPr>
    </w:p>
    <w:sectPr w:rsidR="00F01B8D" w:rsidRPr="006F7140" w:rsidSect="001412FE">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4B7A3" w14:textId="77777777" w:rsidR="0073380B" w:rsidRDefault="0073380B" w:rsidP="004E6C8B">
      <w:r>
        <w:separator/>
      </w:r>
    </w:p>
  </w:endnote>
  <w:endnote w:type="continuationSeparator" w:id="0">
    <w:p w14:paraId="142ADAC3" w14:textId="77777777" w:rsidR="0073380B" w:rsidRDefault="0073380B" w:rsidP="004E6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FABA7" w14:textId="62F5C077" w:rsidR="00826843" w:rsidRDefault="00826843">
    <w:pPr>
      <w:pStyle w:val="Footer"/>
    </w:pPr>
    <w:r>
      <w:rPr>
        <w:noProof/>
      </w:rPr>
      <mc:AlternateContent>
        <mc:Choice Requires="wps">
          <w:drawing>
            <wp:anchor distT="0" distB="0" distL="0" distR="0" simplePos="0" relativeHeight="251663360" behindDoc="0" locked="0" layoutInCell="1" allowOverlap="1" wp14:anchorId="08E56DCD" wp14:editId="123F8BEE">
              <wp:simplePos x="635" y="635"/>
              <wp:positionH relativeFrom="page">
                <wp:align>center</wp:align>
              </wp:positionH>
              <wp:positionV relativeFrom="page">
                <wp:align>bottom</wp:align>
              </wp:positionV>
              <wp:extent cx="726440" cy="424815"/>
              <wp:effectExtent l="0" t="0" r="16510" b="0"/>
              <wp:wrapNone/>
              <wp:docPr id="153979435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6D332381" w14:textId="5DE5ED1E"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E56DCD" id="_x0000_t202" coordsize="21600,21600" o:spt="202" path="m,l,21600r21600,l21600,xe">
              <v:stroke joinstyle="miter"/>
              <v:path gradientshapeok="t" o:connecttype="rect"/>
            </v:shapetype>
            <v:shape id="Text Box 5" o:spid="_x0000_s1028" type="#_x0000_t202" alt="OFFICIAL" style="position:absolute;margin-left:0;margin-top:0;width:57.2pt;height:33.4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" filled="f" stroked="f">
              <v:textbox style="mso-fit-shape-to-text:t" inset="0,0,0,15pt">
                <w:txbxContent>
                  <w:p w14:paraId="6D332381" w14:textId="5DE5ED1E"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CDE42" w14:textId="1F105DF6" w:rsidR="009E1655" w:rsidRDefault="00826843">
    <w:pPr>
      <w:pStyle w:val="Footer"/>
      <w:jc w:val="right"/>
    </w:pPr>
    <w:r>
      <w:rPr>
        <w:noProof/>
      </w:rPr>
      <mc:AlternateContent>
        <mc:Choice Requires="wps">
          <w:drawing>
            <wp:anchor distT="0" distB="0" distL="0" distR="0" simplePos="0" relativeHeight="251664384" behindDoc="0" locked="0" layoutInCell="1" allowOverlap="1" wp14:anchorId="51F17860" wp14:editId="197D516D">
              <wp:simplePos x="914400" y="9901238"/>
              <wp:positionH relativeFrom="page">
                <wp:align>center</wp:align>
              </wp:positionH>
              <wp:positionV relativeFrom="page">
                <wp:align>bottom</wp:align>
              </wp:positionV>
              <wp:extent cx="726440" cy="424815"/>
              <wp:effectExtent l="0" t="0" r="16510" b="0"/>
              <wp:wrapNone/>
              <wp:docPr id="17268179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2B14F783" w14:textId="5E682DF6"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F17860" id="_x0000_t202" coordsize="21600,21600" o:spt="202" path="m,l,21600r21600,l21600,xe">
              <v:stroke joinstyle="miter"/>
              <v:path gradientshapeok="t" o:connecttype="rect"/>
            </v:shapetype>
            <v:shape id="Text Box 6" o:spid="_x0000_s1029" type="#_x0000_t202" alt="OFFICIAL" style="position:absolute;left:0;text-align:left;margin-left:0;margin-top:0;width:57.2pt;height:33.4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SlWDgIAABwEAAAOAAAAZHJzL2Uyb0RvYy54bWysU8Fu2zAMvQ/YPwi6L3aytO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" filled="f" stroked="f">
              <v:textbox style="mso-fit-shape-to-text:t" inset="0,0,0,15pt">
                <w:txbxContent>
                  <w:p w14:paraId="2B14F783" w14:textId="5E682DF6"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v:textbox>
              <w10:wrap anchorx="page" anchory="page"/>
            </v:shape>
          </w:pict>
        </mc:Fallback>
      </mc:AlternateContent>
    </w:r>
    <w:sdt>
      <w:sdtPr>
        <w:id w:val="1145317481"/>
        <w:docPartObj>
          <w:docPartGallery w:val="Page Numbers (Bottom of Page)"/>
          <w:docPartUnique/>
        </w:docPartObj>
      </w:sdtPr>
      <w:sdtContent>
        <w:r w:rsidR="009E1655">
          <w:fldChar w:fldCharType="begin"/>
        </w:r>
        <w:r w:rsidR="009E1655">
          <w:instrText xml:space="preserve"> PAGE   \* MERGEFORMAT </w:instrText>
        </w:r>
        <w:r w:rsidR="009E1655">
          <w:fldChar w:fldCharType="separate"/>
        </w:r>
        <w:r w:rsidR="005A3C45">
          <w:t>6</w:t>
        </w:r>
        <w:r w:rsidR="009E1655">
          <w:fldChar w:fldCharType="end"/>
        </w:r>
      </w:sdtContent>
    </w:sdt>
  </w:p>
  <w:p w14:paraId="45F5BBBE" w14:textId="62D8F431" w:rsidR="00536D56" w:rsidRPr="00144BF7" w:rsidRDefault="00536D56" w:rsidP="00144BF7">
    <w:pPr>
      <w:pStyle w:val="Footer"/>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B01DB" w14:textId="2D6C779A" w:rsidR="00826843" w:rsidRDefault="00826843">
    <w:pPr>
      <w:pStyle w:val="Footer"/>
    </w:pPr>
    <w:r>
      <w:rPr>
        <w:noProof/>
      </w:rPr>
      <mc:AlternateContent>
        <mc:Choice Requires="wps">
          <w:drawing>
            <wp:anchor distT="0" distB="0" distL="0" distR="0" simplePos="0" relativeHeight="251662336" behindDoc="0" locked="0" layoutInCell="1" allowOverlap="1" wp14:anchorId="35352783" wp14:editId="7116E72C">
              <wp:simplePos x="635" y="635"/>
              <wp:positionH relativeFrom="page">
                <wp:align>center</wp:align>
              </wp:positionH>
              <wp:positionV relativeFrom="page">
                <wp:align>bottom</wp:align>
              </wp:positionV>
              <wp:extent cx="726440" cy="424815"/>
              <wp:effectExtent l="0" t="0" r="16510" b="0"/>
              <wp:wrapNone/>
              <wp:docPr id="126654944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39ADBC14" w14:textId="59152C85"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352783" id="_x0000_t202" coordsize="21600,21600" o:spt="202" path="m,l,21600r21600,l21600,xe">
              <v:stroke joinstyle="miter"/>
              <v:path gradientshapeok="t" o:connecttype="rect"/>
            </v:shapetype>
            <v:shape id="Text Box 4" o:spid="_x0000_s1031" type="#_x0000_t202" alt="OFFICIAL" style="position:absolute;margin-left:0;margin-top:0;width:57.2pt;height:33.4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" filled="f" stroked="f">
              <v:textbox style="mso-fit-shape-to-text:t" inset="0,0,0,15pt">
                <w:txbxContent>
                  <w:p w14:paraId="39ADBC14" w14:textId="59152C85"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4E9D2" w14:textId="77777777" w:rsidR="0073380B" w:rsidRDefault="0073380B" w:rsidP="004E6C8B">
      <w:r>
        <w:separator/>
      </w:r>
    </w:p>
  </w:footnote>
  <w:footnote w:type="continuationSeparator" w:id="0">
    <w:p w14:paraId="235A289F" w14:textId="77777777" w:rsidR="0073380B" w:rsidRDefault="0073380B" w:rsidP="004E6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ECD3" w14:textId="31B9A4FC" w:rsidR="00826843" w:rsidRDefault="00826843">
    <w:pPr>
      <w:pStyle w:val="Header"/>
    </w:pPr>
    <w:r>
      <w:rPr>
        <w:noProof/>
      </w:rPr>
      <mc:AlternateContent>
        <mc:Choice Requires="wps">
          <w:drawing>
            <wp:anchor distT="0" distB="0" distL="0" distR="0" simplePos="0" relativeHeight="251660288" behindDoc="0" locked="0" layoutInCell="1" allowOverlap="1" wp14:anchorId="39FB361B" wp14:editId="51F66CE7">
              <wp:simplePos x="635" y="635"/>
              <wp:positionH relativeFrom="page">
                <wp:align>center</wp:align>
              </wp:positionH>
              <wp:positionV relativeFrom="page">
                <wp:align>top</wp:align>
              </wp:positionV>
              <wp:extent cx="726440" cy="424815"/>
              <wp:effectExtent l="0" t="0" r="16510" b="13335"/>
              <wp:wrapNone/>
              <wp:docPr id="7626535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5F0B474E" w14:textId="4EBB75C5"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FB361B" id="_x0000_t202" coordsize="21600,21600" o:spt="202" path="m,l,21600r21600,l21600,xe">
              <v:stroke joinstyle="miter"/>
              <v:path gradientshapeok="t" o:connecttype="rect"/>
            </v:shapetype>
            <v:shape id="Text Box 2" o:spid="_x0000_s1026" type="#_x0000_t202" alt="OFFICIAL" style="position:absolute;margin-left:0;margin-top:0;width:57.2pt;height:33.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" filled="f" stroked="f">
              <v:textbox style="mso-fit-shape-to-text:t" inset="0,15pt,0,0">
                <w:txbxContent>
                  <w:p w14:paraId="5F0B474E" w14:textId="4EBB75C5"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9845D" w14:textId="7C86081B" w:rsidR="00536D56" w:rsidRPr="004E6C8B" w:rsidRDefault="00826843" w:rsidP="004E6C8B">
    <w:pPr>
      <w:pStyle w:val="Classification"/>
    </w:pPr>
    <w:r>
      <w:rPr>
        <w:noProof/>
      </w:rPr>
      <mc:AlternateContent>
        <mc:Choice Requires="wps">
          <w:drawing>
            <wp:anchor distT="0" distB="0" distL="0" distR="0" simplePos="0" relativeHeight="251661312" behindDoc="0" locked="0" layoutInCell="1" allowOverlap="1" wp14:anchorId="5BA166BA" wp14:editId="7140527C">
              <wp:simplePos x="914400" y="452438"/>
              <wp:positionH relativeFrom="page">
                <wp:align>center</wp:align>
              </wp:positionH>
              <wp:positionV relativeFrom="page">
                <wp:align>top</wp:align>
              </wp:positionV>
              <wp:extent cx="726440" cy="424815"/>
              <wp:effectExtent l="0" t="0" r="16510" b="13335"/>
              <wp:wrapNone/>
              <wp:docPr id="18951799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1AEAA461" w14:textId="36B0EBFD"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A166BA" id="_x0000_t202" coordsize="21600,21600" o:spt="202" path="m,l,21600r21600,l21600,xe">
              <v:stroke joinstyle="miter"/>
              <v:path gradientshapeok="t" o:connecttype="rect"/>
            </v:shapetype>
            <v:shape id="Text Box 3" o:spid="_x0000_s1027" type="#_x0000_t202" alt="OFFICIAL" style="position:absolute;left:0;text-align:left;margin-left:0;margin-top:0;width:57.2pt;height:33.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" filled="f" stroked="f">
              <v:textbox style="mso-fit-shape-to-text:t" inset="0,15pt,0,0">
                <w:txbxContent>
                  <w:p w14:paraId="1AEAA461" w14:textId="36B0EBFD"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v:textbox>
              <w10:wrap anchorx="page" anchory="page"/>
            </v:shape>
          </w:pict>
        </mc:Fallback>
      </mc:AlternateContent>
    </w:r>
    <w:r w:rsidR="00536D56">
      <w:rPr>
        <w:noProof/>
      </w:rPr>
      <w:drawing>
        <wp:anchor distT="0" distB="0" distL="114300" distR="114300" simplePos="0" relativeHeight="251658240" behindDoc="1" locked="0" layoutInCell="1" allowOverlap="1" wp14:anchorId="4C0934AC" wp14:editId="18367B56">
          <wp:simplePos x="0" y="0"/>
          <wp:positionH relativeFrom="column">
            <wp:posOffset>-914400</wp:posOffset>
          </wp:positionH>
          <wp:positionV relativeFrom="paragraph">
            <wp:posOffset>-449580</wp:posOffset>
          </wp:positionV>
          <wp:extent cx="1260000" cy="2672728"/>
          <wp:effectExtent l="0" t="0" r="1016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Slash_Top.png"/>
                  <pic:cNvPicPr/>
                </pic:nvPicPr>
                <pic:blipFill>
                  <a:blip r:embed="rId1">
                    <a:extLst>
                      <a:ext uri="{28A0092B-C50C-407E-A947-70E740481C1C}">
                        <a14:useLocalDpi xmlns:a14="http://schemas.microsoft.com/office/drawing/2010/main" val="0"/>
                      </a:ext>
                    </a:extLst>
                  </a:blip>
                  <a:stretch>
                    <a:fillRect/>
                  </a:stretch>
                </pic:blipFill>
                <pic:spPr>
                  <a:xfrm>
                    <a:off x="0" y="0"/>
                    <a:ext cx="1260000" cy="2672728"/>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36D56" w:rsidRPr="004E6C8B">
      <w:t xml:space="preserve"> </w:t>
    </w:r>
  </w:p>
  <w:p w14:paraId="64A792C3" w14:textId="77777777" w:rsidR="00536D56" w:rsidRDefault="00536D56" w:rsidP="004E6C8B">
    <w:pPr>
      <w:pStyle w:val="Header"/>
    </w:pPr>
  </w:p>
  <w:p w14:paraId="0BB63EC6" w14:textId="77777777" w:rsidR="00536D56" w:rsidRDefault="00536D56" w:rsidP="004E6C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0797" w14:textId="79B1C2E2" w:rsidR="00826843" w:rsidRDefault="00826843">
    <w:pPr>
      <w:pStyle w:val="Header"/>
    </w:pPr>
    <w:r>
      <w:rPr>
        <w:noProof/>
      </w:rPr>
      <mc:AlternateContent>
        <mc:Choice Requires="wps">
          <w:drawing>
            <wp:anchor distT="0" distB="0" distL="0" distR="0" simplePos="0" relativeHeight="251659264" behindDoc="0" locked="0" layoutInCell="1" allowOverlap="1" wp14:anchorId="338E5C20" wp14:editId="71D4BD54">
              <wp:simplePos x="635" y="635"/>
              <wp:positionH relativeFrom="page">
                <wp:align>center</wp:align>
              </wp:positionH>
              <wp:positionV relativeFrom="page">
                <wp:align>top</wp:align>
              </wp:positionV>
              <wp:extent cx="726440" cy="424815"/>
              <wp:effectExtent l="0" t="0" r="16510" b="13335"/>
              <wp:wrapNone/>
              <wp:docPr id="3149004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01FCB366" w14:textId="567B1058"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8E5C20" id="_x0000_t202" coordsize="21600,21600" o:spt="202" path="m,l,21600r21600,l21600,xe">
              <v:stroke joinstyle="miter"/>
              <v:path gradientshapeok="t" o:connecttype="rect"/>
            </v:shapetype>
            <v:shape id="Text Box 1" o:spid="_x0000_s1030" type="#_x0000_t202" alt="OFFICIAL" style="position:absolute;margin-left:0;margin-top:0;width:57.2pt;height:33.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" filled="f" stroked="f">
              <v:textbox style="mso-fit-shape-to-text:t" inset="0,15pt,0,0">
                <w:txbxContent>
                  <w:p w14:paraId="01FCB366" w14:textId="567B1058" w:rsidR="00826843" w:rsidRPr="00826843" w:rsidRDefault="00826843" w:rsidP="00826843">
                    <w:pPr>
                      <w:spacing w:after="0"/>
                      <w:rPr>
                        <w:rFonts w:ascii="Aptos" w:eastAsia="Aptos" w:hAnsi="Aptos" w:cs="Aptos"/>
                        <w:noProof/>
                        <w:color w:val="FF0000"/>
                        <w:sz w:val="28"/>
                        <w:szCs w:val="28"/>
                      </w:rPr>
                    </w:pPr>
                    <w:r w:rsidRPr="00826843">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034DB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6A1976"/>
    <w:multiLevelType w:val="hybridMultilevel"/>
    <w:tmpl w:val="D5FA66EC"/>
    <w:lvl w:ilvl="0" w:tplc="0C090001">
      <w:start w:val="1"/>
      <w:numFmt w:val="bullet"/>
      <w:lvlText w:val=""/>
      <w:lvlJc w:val="left"/>
      <w:pPr>
        <w:ind w:left="357" w:hanging="360"/>
      </w:pPr>
      <w:rPr>
        <w:rFonts w:ascii="Symbol" w:hAnsi="Symbol" w:hint="default"/>
      </w:rPr>
    </w:lvl>
    <w:lvl w:ilvl="1" w:tplc="0C090003">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2" w15:restartNumberingAfterBreak="0">
    <w:nsid w:val="05F94474"/>
    <w:multiLevelType w:val="hybridMultilevel"/>
    <w:tmpl w:val="C720C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243C0C"/>
    <w:multiLevelType w:val="hybridMultilevel"/>
    <w:tmpl w:val="C82CB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D17315"/>
    <w:multiLevelType w:val="hybridMultilevel"/>
    <w:tmpl w:val="5466376A"/>
    <w:lvl w:ilvl="0" w:tplc="6574AFF6">
      <w:start w:val="1"/>
      <w:numFmt w:val="bullet"/>
      <w:lvlText w:val="•"/>
      <w:lvlJc w:val="left"/>
      <w:pPr>
        <w:tabs>
          <w:tab w:val="num" w:pos="720"/>
        </w:tabs>
        <w:ind w:left="720" w:hanging="360"/>
      </w:pPr>
      <w:rPr>
        <w:rFonts w:ascii="Times New Roman" w:hAnsi="Times New Roman" w:hint="default"/>
      </w:rPr>
    </w:lvl>
    <w:lvl w:ilvl="1" w:tplc="FEB2AE60" w:tentative="1">
      <w:start w:val="1"/>
      <w:numFmt w:val="bullet"/>
      <w:lvlText w:val="•"/>
      <w:lvlJc w:val="left"/>
      <w:pPr>
        <w:tabs>
          <w:tab w:val="num" w:pos="1440"/>
        </w:tabs>
        <w:ind w:left="1440" w:hanging="360"/>
      </w:pPr>
      <w:rPr>
        <w:rFonts w:ascii="Times New Roman" w:hAnsi="Times New Roman" w:hint="default"/>
      </w:rPr>
    </w:lvl>
    <w:lvl w:ilvl="2" w:tplc="20D63860" w:tentative="1">
      <w:start w:val="1"/>
      <w:numFmt w:val="bullet"/>
      <w:lvlText w:val="•"/>
      <w:lvlJc w:val="left"/>
      <w:pPr>
        <w:tabs>
          <w:tab w:val="num" w:pos="2160"/>
        </w:tabs>
        <w:ind w:left="2160" w:hanging="360"/>
      </w:pPr>
      <w:rPr>
        <w:rFonts w:ascii="Times New Roman" w:hAnsi="Times New Roman" w:hint="default"/>
      </w:rPr>
    </w:lvl>
    <w:lvl w:ilvl="3" w:tplc="1CE261FC" w:tentative="1">
      <w:start w:val="1"/>
      <w:numFmt w:val="bullet"/>
      <w:lvlText w:val="•"/>
      <w:lvlJc w:val="left"/>
      <w:pPr>
        <w:tabs>
          <w:tab w:val="num" w:pos="2880"/>
        </w:tabs>
        <w:ind w:left="2880" w:hanging="360"/>
      </w:pPr>
      <w:rPr>
        <w:rFonts w:ascii="Times New Roman" w:hAnsi="Times New Roman" w:hint="default"/>
      </w:rPr>
    </w:lvl>
    <w:lvl w:ilvl="4" w:tplc="973EC40A" w:tentative="1">
      <w:start w:val="1"/>
      <w:numFmt w:val="bullet"/>
      <w:lvlText w:val="•"/>
      <w:lvlJc w:val="left"/>
      <w:pPr>
        <w:tabs>
          <w:tab w:val="num" w:pos="3600"/>
        </w:tabs>
        <w:ind w:left="3600" w:hanging="360"/>
      </w:pPr>
      <w:rPr>
        <w:rFonts w:ascii="Times New Roman" w:hAnsi="Times New Roman" w:hint="default"/>
      </w:rPr>
    </w:lvl>
    <w:lvl w:ilvl="5" w:tplc="4E1055E8" w:tentative="1">
      <w:start w:val="1"/>
      <w:numFmt w:val="bullet"/>
      <w:lvlText w:val="•"/>
      <w:lvlJc w:val="left"/>
      <w:pPr>
        <w:tabs>
          <w:tab w:val="num" w:pos="4320"/>
        </w:tabs>
        <w:ind w:left="4320" w:hanging="360"/>
      </w:pPr>
      <w:rPr>
        <w:rFonts w:ascii="Times New Roman" w:hAnsi="Times New Roman" w:hint="default"/>
      </w:rPr>
    </w:lvl>
    <w:lvl w:ilvl="6" w:tplc="3232F30A" w:tentative="1">
      <w:start w:val="1"/>
      <w:numFmt w:val="bullet"/>
      <w:lvlText w:val="•"/>
      <w:lvlJc w:val="left"/>
      <w:pPr>
        <w:tabs>
          <w:tab w:val="num" w:pos="5040"/>
        </w:tabs>
        <w:ind w:left="5040" w:hanging="360"/>
      </w:pPr>
      <w:rPr>
        <w:rFonts w:ascii="Times New Roman" w:hAnsi="Times New Roman" w:hint="default"/>
      </w:rPr>
    </w:lvl>
    <w:lvl w:ilvl="7" w:tplc="7A348C0C" w:tentative="1">
      <w:start w:val="1"/>
      <w:numFmt w:val="bullet"/>
      <w:lvlText w:val="•"/>
      <w:lvlJc w:val="left"/>
      <w:pPr>
        <w:tabs>
          <w:tab w:val="num" w:pos="5760"/>
        </w:tabs>
        <w:ind w:left="5760" w:hanging="360"/>
      </w:pPr>
      <w:rPr>
        <w:rFonts w:ascii="Times New Roman" w:hAnsi="Times New Roman" w:hint="default"/>
      </w:rPr>
    </w:lvl>
    <w:lvl w:ilvl="8" w:tplc="45A2A8A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CF5411C"/>
    <w:multiLevelType w:val="multilevel"/>
    <w:tmpl w:val="ADD2FA00"/>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F4B54A8"/>
    <w:multiLevelType w:val="hybridMultilevel"/>
    <w:tmpl w:val="CDDAD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B11C9D"/>
    <w:multiLevelType w:val="hybridMultilevel"/>
    <w:tmpl w:val="BCACC4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0FDE6E24"/>
    <w:multiLevelType w:val="hybridMultilevel"/>
    <w:tmpl w:val="2FCE7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81227A"/>
    <w:multiLevelType w:val="hybridMultilevel"/>
    <w:tmpl w:val="D8086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2EF0311"/>
    <w:multiLevelType w:val="hybridMultilevel"/>
    <w:tmpl w:val="C2223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F61C7A"/>
    <w:multiLevelType w:val="hybridMultilevel"/>
    <w:tmpl w:val="5164F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D8563B"/>
    <w:multiLevelType w:val="hybridMultilevel"/>
    <w:tmpl w:val="A7BEA6CA"/>
    <w:lvl w:ilvl="0" w:tplc="0A70BA74">
      <w:start w:val="1"/>
      <w:numFmt w:val="bullet"/>
      <w:lvlText w:val="•"/>
      <w:lvlJc w:val="left"/>
      <w:pPr>
        <w:tabs>
          <w:tab w:val="num" w:pos="720"/>
        </w:tabs>
        <w:ind w:left="720" w:hanging="360"/>
      </w:pPr>
      <w:rPr>
        <w:rFonts w:ascii="Times New Roman" w:hAnsi="Times New Roman" w:hint="default"/>
      </w:rPr>
    </w:lvl>
    <w:lvl w:ilvl="1" w:tplc="A5C87164" w:tentative="1">
      <w:start w:val="1"/>
      <w:numFmt w:val="bullet"/>
      <w:lvlText w:val="•"/>
      <w:lvlJc w:val="left"/>
      <w:pPr>
        <w:tabs>
          <w:tab w:val="num" w:pos="1440"/>
        </w:tabs>
        <w:ind w:left="1440" w:hanging="360"/>
      </w:pPr>
      <w:rPr>
        <w:rFonts w:ascii="Times New Roman" w:hAnsi="Times New Roman" w:hint="default"/>
      </w:rPr>
    </w:lvl>
    <w:lvl w:ilvl="2" w:tplc="81982CBE" w:tentative="1">
      <w:start w:val="1"/>
      <w:numFmt w:val="bullet"/>
      <w:lvlText w:val="•"/>
      <w:lvlJc w:val="left"/>
      <w:pPr>
        <w:tabs>
          <w:tab w:val="num" w:pos="2160"/>
        </w:tabs>
        <w:ind w:left="2160" w:hanging="360"/>
      </w:pPr>
      <w:rPr>
        <w:rFonts w:ascii="Times New Roman" w:hAnsi="Times New Roman" w:hint="default"/>
      </w:rPr>
    </w:lvl>
    <w:lvl w:ilvl="3" w:tplc="C2781BDC" w:tentative="1">
      <w:start w:val="1"/>
      <w:numFmt w:val="bullet"/>
      <w:lvlText w:val="•"/>
      <w:lvlJc w:val="left"/>
      <w:pPr>
        <w:tabs>
          <w:tab w:val="num" w:pos="2880"/>
        </w:tabs>
        <w:ind w:left="2880" w:hanging="360"/>
      </w:pPr>
      <w:rPr>
        <w:rFonts w:ascii="Times New Roman" w:hAnsi="Times New Roman" w:hint="default"/>
      </w:rPr>
    </w:lvl>
    <w:lvl w:ilvl="4" w:tplc="286AE56A" w:tentative="1">
      <w:start w:val="1"/>
      <w:numFmt w:val="bullet"/>
      <w:lvlText w:val="•"/>
      <w:lvlJc w:val="left"/>
      <w:pPr>
        <w:tabs>
          <w:tab w:val="num" w:pos="3600"/>
        </w:tabs>
        <w:ind w:left="3600" w:hanging="360"/>
      </w:pPr>
      <w:rPr>
        <w:rFonts w:ascii="Times New Roman" w:hAnsi="Times New Roman" w:hint="default"/>
      </w:rPr>
    </w:lvl>
    <w:lvl w:ilvl="5" w:tplc="B4025A2C" w:tentative="1">
      <w:start w:val="1"/>
      <w:numFmt w:val="bullet"/>
      <w:lvlText w:val="•"/>
      <w:lvlJc w:val="left"/>
      <w:pPr>
        <w:tabs>
          <w:tab w:val="num" w:pos="4320"/>
        </w:tabs>
        <w:ind w:left="4320" w:hanging="360"/>
      </w:pPr>
      <w:rPr>
        <w:rFonts w:ascii="Times New Roman" w:hAnsi="Times New Roman" w:hint="default"/>
      </w:rPr>
    </w:lvl>
    <w:lvl w:ilvl="6" w:tplc="C80E4F54" w:tentative="1">
      <w:start w:val="1"/>
      <w:numFmt w:val="bullet"/>
      <w:lvlText w:val="•"/>
      <w:lvlJc w:val="left"/>
      <w:pPr>
        <w:tabs>
          <w:tab w:val="num" w:pos="5040"/>
        </w:tabs>
        <w:ind w:left="5040" w:hanging="360"/>
      </w:pPr>
      <w:rPr>
        <w:rFonts w:ascii="Times New Roman" w:hAnsi="Times New Roman" w:hint="default"/>
      </w:rPr>
    </w:lvl>
    <w:lvl w:ilvl="7" w:tplc="D6C61108" w:tentative="1">
      <w:start w:val="1"/>
      <w:numFmt w:val="bullet"/>
      <w:lvlText w:val="•"/>
      <w:lvlJc w:val="left"/>
      <w:pPr>
        <w:tabs>
          <w:tab w:val="num" w:pos="5760"/>
        </w:tabs>
        <w:ind w:left="5760" w:hanging="360"/>
      </w:pPr>
      <w:rPr>
        <w:rFonts w:ascii="Times New Roman" w:hAnsi="Times New Roman" w:hint="default"/>
      </w:rPr>
    </w:lvl>
    <w:lvl w:ilvl="8" w:tplc="E21CEA3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5B028F0"/>
    <w:multiLevelType w:val="hybridMultilevel"/>
    <w:tmpl w:val="733AE9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804F39"/>
    <w:multiLevelType w:val="hybridMultilevel"/>
    <w:tmpl w:val="0E40E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E82393"/>
    <w:multiLevelType w:val="hybridMultilevel"/>
    <w:tmpl w:val="0A720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584744"/>
    <w:multiLevelType w:val="hybridMultilevel"/>
    <w:tmpl w:val="8BE2F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1C541B8"/>
    <w:multiLevelType w:val="multilevel"/>
    <w:tmpl w:val="F2F06D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EA6EBF"/>
    <w:multiLevelType w:val="hybridMultilevel"/>
    <w:tmpl w:val="E5FA4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493942"/>
    <w:multiLevelType w:val="hybridMultilevel"/>
    <w:tmpl w:val="D0A28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B871303"/>
    <w:multiLevelType w:val="hybridMultilevel"/>
    <w:tmpl w:val="2CFC3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D4A1E11"/>
    <w:multiLevelType w:val="hybridMultilevel"/>
    <w:tmpl w:val="2EB64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A43C0F"/>
    <w:multiLevelType w:val="hybridMultilevel"/>
    <w:tmpl w:val="A21EE9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35A46B2"/>
    <w:multiLevelType w:val="hybridMultilevel"/>
    <w:tmpl w:val="AAFE75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65F1F39"/>
    <w:multiLevelType w:val="hybridMultilevel"/>
    <w:tmpl w:val="276E120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378243E5"/>
    <w:multiLevelType w:val="hybridMultilevel"/>
    <w:tmpl w:val="DCC89F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38567CDE"/>
    <w:multiLevelType w:val="hybridMultilevel"/>
    <w:tmpl w:val="EA182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88A490E"/>
    <w:multiLevelType w:val="hybridMultilevel"/>
    <w:tmpl w:val="AF98DC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9A709CA"/>
    <w:multiLevelType w:val="hybridMultilevel"/>
    <w:tmpl w:val="642A0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DE362A1"/>
    <w:multiLevelType w:val="hybridMultilevel"/>
    <w:tmpl w:val="2B84A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EFB5162"/>
    <w:multiLevelType w:val="hybridMultilevel"/>
    <w:tmpl w:val="EACE6414"/>
    <w:lvl w:ilvl="0" w:tplc="D3AAB3FC">
      <w:start w:val="1"/>
      <w:numFmt w:val="bullet"/>
      <w:lvlText w:val="•"/>
      <w:lvlJc w:val="left"/>
      <w:pPr>
        <w:tabs>
          <w:tab w:val="num" w:pos="720"/>
        </w:tabs>
        <w:ind w:left="720" w:hanging="360"/>
      </w:pPr>
      <w:rPr>
        <w:rFonts w:ascii="Times New Roman" w:hAnsi="Times New Roman" w:hint="default"/>
      </w:rPr>
    </w:lvl>
    <w:lvl w:ilvl="1" w:tplc="77BE3296" w:tentative="1">
      <w:start w:val="1"/>
      <w:numFmt w:val="bullet"/>
      <w:lvlText w:val="•"/>
      <w:lvlJc w:val="left"/>
      <w:pPr>
        <w:tabs>
          <w:tab w:val="num" w:pos="1440"/>
        </w:tabs>
        <w:ind w:left="1440" w:hanging="360"/>
      </w:pPr>
      <w:rPr>
        <w:rFonts w:ascii="Times New Roman" w:hAnsi="Times New Roman" w:hint="default"/>
      </w:rPr>
    </w:lvl>
    <w:lvl w:ilvl="2" w:tplc="206A09FA" w:tentative="1">
      <w:start w:val="1"/>
      <w:numFmt w:val="bullet"/>
      <w:lvlText w:val="•"/>
      <w:lvlJc w:val="left"/>
      <w:pPr>
        <w:tabs>
          <w:tab w:val="num" w:pos="2160"/>
        </w:tabs>
        <w:ind w:left="2160" w:hanging="360"/>
      </w:pPr>
      <w:rPr>
        <w:rFonts w:ascii="Times New Roman" w:hAnsi="Times New Roman" w:hint="default"/>
      </w:rPr>
    </w:lvl>
    <w:lvl w:ilvl="3" w:tplc="09E26920" w:tentative="1">
      <w:start w:val="1"/>
      <w:numFmt w:val="bullet"/>
      <w:lvlText w:val="•"/>
      <w:lvlJc w:val="left"/>
      <w:pPr>
        <w:tabs>
          <w:tab w:val="num" w:pos="2880"/>
        </w:tabs>
        <w:ind w:left="2880" w:hanging="360"/>
      </w:pPr>
      <w:rPr>
        <w:rFonts w:ascii="Times New Roman" w:hAnsi="Times New Roman" w:hint="default"/>
      </w:rPr>
    </w:lvl>
    <w:lvl w:ilvl="4" w:tplc="7D2EE0FC" w:tentative="1">
      <w:start w:val="1"/>
      <w:numFmt w:val="bullet"/>
      <w:lvlText w:val="•"/>
      <w:lvlJc w:val="left"/>
      <w:pPr>
        <w:tabs>
          <w:tab w:val="num" w:pos="3600"/>
        </w:tabs>
        <w:ind w:left="3600" w:hanging="360"/>
      </w:pPr>
      <w:rPr>
        <w:rFonts w:ascii="Times New Roman" w:hAnsi="Times New Roman" w:hint="default"/>
      </w:rPr>
    </w:lvl>
    <w:lvl w:ilvl="5" w:tplc="9EE64A1C" w:tentative="1">
      <w:start w:val="1"/>
      <w:numFmt w:val="bullet"/>
      <w:lvlText w:val="•"/>
      <w:lvlJc w:val="left"/>
      <w:pPr>
        <w:tabs>
          <w:tab w:val="num" w:pos="4320"/>
        </w:tabs>
        <w:ind w:left="4320" w:hanging="360"/>
      </w:pPr>
      <w:rPr>
        <w:rFonts w:ascii="Times New Roman" w:hAnsi="Times New Roman" w:hint="default"/>
      </w:rPr>
    </w:lvl>
    <w:lvl w:ilvl="6" w:tplc="A3B25FE0" w:tentative="1">
      <w:start w:val="1"/>
      <w:numFmt w:val="bullet"/>
      <w:lvlText w:val="•"/>
      <w:lvlJc w:val="left"/>
      <w:pPr>
        <w:tabs>
          <w:tab w:val="num" w:pos="5040"/>
        </w:tabs>
        <w:ind w:left="5040" w:hanging="360"/>
      </w:pPr>
      <w:rPr>
        <w:rFonts w:ascii="Times New Roman" w:hAnsi="Times New Roman" w:hint="default"/>
      </w:rPr>
    </w:lvl>
    <w:lvl w:ilvl="7" w:tplc="6A909DA8" w:tentative="1">
      <w:start w:val="1"/>
      <w:numFmt w:val="bullet"/>
      <w:lvlText w:val="•"/>
      <w:lvlJc w:val="left"/>
      <w:pPr>
        <w:tabs>
          <w:tab w:val="num" w:pos="5760"/>
        </w:tabs>
        <w:ind w:left="5760" w:hanging="360"/>
      </w:pPr>
      <w:rPr>
        <w:rFonts w:ascii="Times New Roman" w:hAnsi="Times New Roman" w:hint="default"/>
      </w:rPr>
    </w:lvl>
    <w:lvl w:ilvl="8" w:tplc="B8A64F8C"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3F607B5A"/>
    <w:multiLevelType w:val="hybridMultilevel"/>
    <w:tmpl w:val="4A7CDE66"/>
    <w:lvl w:ilvl="0" w:tplc="963879DE">
      <w:start w:val="1"/>
      <w:numFmt w:val="bullet"/>
      <w:pStyle w:val="BulletPoin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F979D5"/>
    <w:multiLevelType w:val="hybridMultilevel"/>
    <w:tmpl w:val="07E0896E"/>
    <w:lvl w:ilvl="0" w:tplc="0C090001">
      <w:start w:val="1"/>
      <w:numFmt w:val="bullet"/>
      <w:lvlText w:val=""/>
      <w:lvlJc w:val="left"/>
      <w:pPr>
        <w:ind w:left="354" w:hanging="360"/>
      </w:pPr>
      <w:rPr>
        <w:rFonts w:ascii="Symbol" w:hAnsi="Symbol" w:hint="default"/>
      </w:rPr>
    </w:lvl>
    <w:lvl w:ilvl="1" w:tplc="0C090003">
      <w:start w:val="1"/>
      <w:numFmt w:val="bullet"/>
      <w:lvlText w:val="o"/>
      <w:lvlJc w:val="left"/>
      <w:pPr>
        <w:ind w:left="1074" w:hanging="360"/>
      </w:pPr>
      <w:rPr>
        <w:rFonts w:ascii="Courier New" w:hAnsi="Courier New" w:cs="Courier New" w:hint="default"/>
      </w:rPr>
    </w:lvl>
    <w:lvl w:ilvl="2" w:tplc="0C090005" w:tentative="1">
      <w:start w:val="1"/>
      <w:numFmt w:val="bullet"/>
      <w:lvlText w:val=""/>
      <w:lvlJc w:val="left"/>
      <w:pPr>
        <w:ind w:left="1794" w:hanging="360"/>
      </w:pPr>
      <w:rPr>
        <w:rFonts w:ascii="Wingdings" w:hAnsi="Wingdings" w:hint="default"/>
      </w:rPr>
    </w:lvl>
    <w:lvl w:ilvl="3" w:tplc="0C090001">
      <w:start w:val="1"/>
      <w:numFmt w:val="bullet"/>
      <w:lvlText w:val=""/>
      <w:lvlJc w:val="left"/>
      <w:pPr>
        <w:ind w:left="2514" w:hanging="360"/>
      </w:pPr>
      <w:rPr>
        <w:rFonts w:ascii="Symbol" w:hAnsi="Symbol" w:hint="default"/>
      </w:rPr>
    </w:lvl>
    <w:lvl w:ilvl="4" w:tplc="0C090003" w:tentative="1">
      <w:start w:val="1"/>
      <w:numFmt w:val="bullet"/>
      <w:lvlText w:val="o"/>
      <w:lvlJc w:val="left"/>
      <w:pPr>
        <w:ind w:left="3234" w:hanging="360"/>
      </w:pPr>
      <w:rPr>
        <w:rFonts w:ascii="Courier New" w:hAnsi="Courier New" w:cs="Courier New" w:hint="default"/>
      </w:rPr>
    </w:lvl>
    <w:lvl w:ilvl="5" w:tplc="0C090005" w:tentative="1">
      <w:start w:val="1"/>
      <w:numFmt w:val="bullet"/>
      <w:lvlText w:val=""/>
      <w:lvlJc w:val="left"/>
      <w:pPr>
        <w:ind w:left="3954" w:hanging="360"/>
      </w:pPr>
      <w:rPr>
        <w:rFonts w:ascii="Wingdings" w:hAnsi="Wingdings" w:hint="default"/>
      </w:rPr>
    </w:lvl>
    <w:lvl w:ilvl="6" w:tplc="0C090001" w:tentative="1">
      <w:start w:val="1"/>
      <w:numFmt w:val="bullet"/>
      <w:lvlText w:val=""/>
      <w:lvlJc w:val="left"/>
      <w:pPr>
        <w:ind w:left="4674" w:hanging="360"/>
      </w:pPr>
      <w:rPr>
        <w:rFonts w:ascii="Symbol" w:hAnsi="Symbol" w:hint="default"/>
      </w:rPr>
    </w:lvl>
    <w:lvl w:ilvl="7" w:tplc="0C090003" w:tentative="1">
      <w:start w:val="1"/>
      <w:numFmt w:val="bullet"/>
      <w:lvlText w:val="o"/>
      <w:lvlJc w:val="left"/>
      <w:pPr>
        <w:ind w:left="5394" w:hanging="360"/>
      </w:pPr>
      <w:rPr>
        <w:rFonts w:ascii="Courier New" w:hAnsi="Courier New" w:cs="Courier New" w:hint="default"/>
      </w:rPr>
    </w:lvl>
    <w:lvl w:ilvl="8" w:tplc="0C090005" w:tentative="1">
      <w:start w:val="1"/>
      <w:numFmt w:val="bullet"/>
      <w:lvlText w:val=""/>
      <w:lvlJc w:val="left"/>
      <w:pPr>
        <w:ind w:left="6114" w:hanging="360"/>
      </w:pPr>
      <w:rPr>
        <w:rFonts w:ascii="Wingdings" w:hAnsi="Wingdings" w:hint="default"/>
      </w:rPr>
    </w:lvl>
  </w:abstractNum>
  <w:abstractNum w:abstractNumId="33" w15:restartNumberingAfterBreak="0">
    <w:nsid w:val="40F251AA"/>
    <w:multiLevelType w:val="multilevel"/>
    <w:tmpl w:val="4C68800C"/>
    <w:styleLink w:val="Guidancenotenumbering"/>
    <w:lvl w:ilvl="0">
      <w:start w:val="1"/>
      <w:numFmt w:val="decimal"/>
      <w:lvlText w:val="%1."/>
      <w:lvlJc w:val="left"/>
      <w:pPr>
        <w:ind w:left="1134" w:hanging="1134"/>
      </w:pPr>
      <w:rPr>
        <w:rFonts w:hint="default"/>
      </w:rPr>
    </w:lvl>
    <w:lvl w:ilvl="1">
      <w:start w:val="1"/>
      <w:numFmt w:val="decimal"/>
      <w:pStyle w:val="Numberedparagraph"/>
      <w:lvlText w:val="%1.%2."/>
      <w:lvlJc w:val="left"/>
      <w:pPr>
        <w:ind w:left="2412"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701" w:hanging="1701"/>
      </w:pPr>
      <w:rPr>
        <w:rFonts w:hint="default"/>
      </w:rPr>
    </w:lvl>
    <w:lvl w:ilvl="4">
      <w:start w:val="1"/>
      <w:numFmt w:val="decimal"/>
      <w:lvlText w:val="%1.%2.%3.%4.%5."/>
      <w:lvlJc w:val="left"/>
      <w:pPr>
        <w:ind w:left="2268" w:hanging="226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99B76C9"/>
    <w:multiLevelType w:val="hybridMultilevel"/>
    <w:tmpl w:val="89946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CBF07B0"/>
    <w:multiLevelType w:val="hybridMultilevel"/>
    <w:tmpl w:val="5D2A7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EDF171F"/>
    <w:multiLevelType w:val="hybridMultilevel"/>
    <w:tmpl w:val="7BA62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3C451B1"/>
    <w:multiLevelType w:val="hybridMultilevel"/>
    <w:tmpl w:val="B7C23356"/>
    <w:lvl w:ilvl="0" w:tplc="CBBC964A">
      <w:start w:val="1"/>
      <w:numFmt w:val="decimal"/>
      <w:pStyle w:val="ListParagraph"/>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5CC413E"/>
    <w:multiLevelType w:val="hybridMultilevel"/>
    <w:tmpl w:val="3B160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7A350B8"/>
    <w:multiLevelType w:val="hybridMultilevel"/>
    <w:tmpl w:val="BD5AD51C"/>
    <w:lvl w:ilvl="0" w:tplc="0C090001">
      <w:start w:val="1"/>
      <w:numFmt w:val="bullet"/>
      <w:lvlText w:val=""/>
      <w:lvlJc w:val="left"/>
      <w:pPr>
        <w:ind w:left="357" w:hanging="360"/>
      </w:pPr>
      <w:rPr>
        <w:rFonts w:ascii="Symbol" w:hAnsi="Symbol" w:hint="default"/>
      </w:rPr>
    </w:lvl>
    <w:lvl w:ilvl="1" w:tplc="0C090003">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40" w15:restartNumberingAfterBreak="0">
    <w:nsid w:val="5C863B29"/>
    <w:multiLevelType w:val="hybridMultilevel"/>
    <w:tmpl w:val="C76861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DFC45BC"/>
    <w:multiLevelType w:val="hybridMultilevel"/>
    <w:tmpl w:val="EC2CF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1F545BB"/>
    <w:multiLevelType w:val="hybridMultilevel"/>
    <w:tmpl w:val="AA6C7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1FE1F0D"/>
    <w:multiLevelType w:val="hybridMultilevel"/>
    <w:tmpl w:val="FC48EC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24659F2"/>
    <w:multiLevelType w:val="hybridMultilevel"/>
    <w:tmpl w:val="292621E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5" w15:restartNumberingAfterBreak="0">
    <w:nsid w:val="6369759C"/>
    <w:multiLevelType w:val="multilevel"/>
    <w:tmpl w:val="6D14FB50"/>
    <w:lvl w:ilvl="0">
      <w:start w:val="1"/>
      <w:numFmt w:val="lowerLetter"/>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69B93907"/>
    <w:multiLevelType w:val="multilevel"/>
    <w:tmpl w:val="4C68800C"/>
    <w:numStyleLink w:val="Guidancenotenumbering"/>
  </w:abstractNum>
  <w:abstractNum w:abstractNumId="47" w15:restartNumberingAfterBreak="0">
    <w:nsid w:val="6C1E7A13"/>
    <w:multiLevelType w:val="hybridMultilevel"/>
    <w:tmpl w:val="E6C0E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2685565"/>
    <w:multiLevelType w:val="hybridMultilevel"/>
    <w:tmpl w:val="9350E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3A009CF"/>
    <w:multiLevelType w:val="hybridMultilevel"/>
    <w:tmpl w:val="F1BE8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696327D"/>
    <w:multiLevelType w:val="hybridMultilevel"/>
    <w:tmpl w:val="53149B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6F43180"/>
    <w:multiLevelType w:val="hybridMultilevel"/>
    <w:tmpl w:val="C6ECD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A3E6A40"/>
    <w:multiLevelType w:val="hybridMultilevel"/>
    <w:tmpl w:val="D994B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C6B656B"/>
    <w:multiLevelType w:val="hybridMultilevel"/>
    <w:tmpl w:val="2B4A39A2"/>
    <w:lvl w:ilvl="0" w:tplc="AEE63B3E">
      <w:start w:val="52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DF91DA3"/>
    <w:multiLevelType w:val="hybridMultilevel"/>
    <w:tmpl w:val="085E70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5" w15:restartNumberingAfterBreak="0">
    <w:nsid w:val="7E445087"/>
    <w:multiLevelType w:val="hybridMultilevel"/>
    <w:tmpl w:val="3EF6D5CC"/>
    <w:lvl w:ilvl="0" w:tplc="A87065E8">
      <w:start w:val="1"/>
      <w:numFmt w:val="bullet"/>
      <w:lvlText w:val="•"/>
      <w:lvlJc w:val="left"/>
      <w:pPr>
        <w:tabs>
          <w:tab w:val="num" w:pos="720"/>
        </w:tabs>
        <w:ind w:left="720" w:hanging="360"/>
      </w:pPr>
      <w:rPr>
        <w:rFonts w:ascii="Times New Roman" w:hAnsi="Times New Roman" w:hint="default"/>
      </w:rPr>
    </w:lvl>
    <w:lvl w:ilvl="1" w:tplc="15FE0B8E" w:tentative="1">
      <w:start w:val="1"/>
      <w:numFmt w:val="bullet"/>
      <w:lvlText w:val="•"/>
      <w:lvlJc w:val="left"/>
      <w:pPr>
        <w:tabs>
          <w:tab w:val="num" w:pos="1440"/>
        </w:tabs>
        <w:ind w:left="1440" w:hanging="360"/>
      </w:pPr>
      <w:rPr>
        <w:rFonts w:ascii="Times New Roman" w:hAnsi="Times New Roman" w:hint="default"/>
      </w:rPr>
    </w:lvl>
    <w:lvl w:ilvl="2" w:tplc="B5981E16" w:tentative="1">
      <w:start w:val="1"/>
      <w:numFmt w:val="bullet"/>
      <w:lvlText w:val="•"/>
      <w:lvlJc w:val="left"/>
      <w:pPr>
        <w:tabs>
          <w:tab w:val="num" w:pos="2160"/>
        </w:tabs>
        <w:ind w:left="2160" w:hanging="360"/>
      </w:pPr>
      <w:rPr>
        <w:rFonts w:ascii="Times New Roman" w:hAnsi="Times New Roman" w:hint="default"/>
      </w:rPr>
    </w:lvl>
    <w:lvl w:ilvl="3" w:tplc="AFB68260" w:tentative="1">
      <w:start w:val="1"/>
      <w:numFmt w:val="bullet"/>
      <w:lvlText w:val="•"/>
      <w:lvlJc w:val="left"/>
      <w:pPr>
        <w:tabs>
          <w:tab w:val="num" w:pos="2880"/>
        </w:tabs>
        <w:ind w:left="2880" w:hanging="360"/>
      </w:pPr>
      <w:rPr>
        <w:rFonts w:ascii="Times New Roman" w:hAnsi="Times New Roman" w:hint="default"/>
      </w:rPr>
    </w:lvl>
    <w:lvl w:ilvl="4" w:tplc="2EE6A6B4" w:tentative="1">
      <w:start w:val="1"/>
      <w:numFmt w:val="bullet"/>
      <w:lvlText w:val="•"/>
      <w:lvlJc w:val="left"/>
      <w:pPr>
        <w:tabs>
          <w:tab w:val="num" w:pos="3600"/>
        </w:tabs>
        <w:ind w:left="3600" w:hanging="360"/>
      </w:pPr>
      <w:rPr>
        <w:rFonts w:ascii="Times New Roman" w:hAnsi="Times New Roman" w:hint="default"/>
      </w:rPr>
    </w:lvl>
    <w:lvl w:ilvl="5" w:tplc="D7241E14" w:tentative="1">
      <w:start w:val="1"/>
      <w:numFmt w:val="bullet"/>
      <w:lvlText w:val="•"/>
      <w:lvlJc w:val="left"/>
      <w:pPr>
        <w:tabs>
          <w:tab w:val="num" w:pos="4320"/>
        </w:tabs>
        <w:ind w:left="4320" w:hanging="360"/>
      </w:pPr>
      <w:rPr>
        <w:rFonts w:ascii="Times New Roman" w:hAnsi="Times New Roman" w:hint="default"/>
      </w:rPr>
    </w:lvl>
    <w:lvl w:ilvl="6" w:tplc="368C1AE8" w:tentative="1">
      <w:start w:val="1"/>
      <w:numFmt w:val="bullet"/>
      <w:lvlText w:val="•"/>
      <w:lvlJc w:val="left"/>
      <w:pPr>
        <w:tabs>
          <w:tab w:val="num" w:pos="5040"/>
        </w:tabs>
        <w:ind w:left="5040" w:hanging="360"/>
      </w:pPr>
      <w:rPr>
        <w:rFonts w:ascii="Times New Roman" w:hAnsi="Times New Roman" w:hint="default"/>
      </w:rPr>
    </w:lvl>
    <w:lvl w:ilvl="7" w:tplc="9F8668D6" w:tentative="1">
      <w:start w:val="1"/>
      <w:numFmt w:val="bullet"/>
      <w:lvlText w:val="•"/>
      <w:lvlJc w:val="left"/>
      <w:pPr>
        <w:tabs>
          <w:tab w:val="num" w:pos="5760"/>
        </w:tabs>
        <w:ind w:left="5760" w:hanging="360"/>
      </w:pPr>
      <w:rPr>
        <w:rFonts w:ascii="Times New Roman" w:hAnsi="Times New Roman" w:hint="default"/>
      </w:rPr>
    </w:lvl>
    <w:lvl w:ilvl="8" w:tplc="324E22A2" w:tentative="1">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7F4A0A1F"/>
    <w:multiLevelType w:val="hybridMultilevel"/>
    <w:tmpl w:val="DFEE4ADE"/>
    <w:lvl w:ilvl="0" w:tplc="A4803514">
      <w:start w:val="1"/>
      <w:numFmt w:val="bullet"/>
      <w:lvlText w:val="•"/>
      <w:lvlJc w:val="left"/>
      <w:pPr>
        <w:tabs>
          <w:tab w:val="num" w:pos="720"/>
        </w:tabs>
        <w:ind w:left="720" w:hanging="360"/>
      </w:pPr>
      <w:rPr>
        <w:rFonts w:ascii="Times New Roman" w:hAnsi="Times New Roman" w:hint="default"/>
      </w:rPr>
    </w:lvl>
    <w:lvl w:ilvl="1" w:tplc="86948098" w:tentative="1">
      <w:start w:val="1"/>
      <w:numFmt w:val="bullet"/>
      <w:lvlText w:val="•"/>
      <w:lvlJc w:val="left"/>
      <w:pPr>
        <w:tabs>
          <w:tab w:val="num" w:pos="1440"/>
        </w:tabs>
        <w:ind w:left="1440" w:hanging="360"/>
      </w:pPr>
      <w:rPr>
        <w:rFonts w:ascii="Times New Roman" w:hAnsi="Times New Roman" w:hint="default"/>
      </w:rPr>
    </w:lvl>
    <w:lvl w:ilvl="2" w:tplc="C4CA16EE" w:tentative="1">
      <w:start w:val="1"/>
      <w:numFmt w:val="bullet"/>
      <w:lvlText w:val="•"/>
      <w:lvlJc w:val="left"/>
      <w:pPr>
        <w:tabs>
          <w:tab w:val="num" w:pos="2160"/>
        </w:tabs>
        <w:ind w:left="2160" w:hanging="360"/>
      </w:pPr>
      <w:rPr>
        <w:rFonts w:ascii="Times New Roman" w:hAnsi="Times New Roman" w:hint="default"/>
      </w:rPr>
    </w:lvl>
    <w:lvl w:ilvl="3" w:tplc="221E4D74" w:tentative="1">
      <w:start w:val="1"/>
      <w:numFmt w:val="bullet"/>
      <w:lvlText w:val="•"/>
      <w:lvlJc w:val="left"/>
      <w:pPr>
        <w:tabs>
          <w:tab w:val="num" w:pos="2880"/>
        </w:tabs>
        <w:ind w:left="2880" w:hanging="360"/>
      </w:pPr>
      <w:rPr>
        <w:rFonts w:ascii="Times New Roman" w:hAnsi="Times New Roman" w:hint="default"/>
      </w:rPr>
    </w:lvl>
    <w:lvl w:ilvl="4" w:tplc="F328D60C" w:tentative="1">
      <w:start w:val="1"/>
      <w:numFmt w:val="bullet"/>
      <w:lvlText w:val="•"/>
      <w:lvlJc w:val="left"/>
      <w:pPr>
        <w:tabs>
          <w:tab w:val="num" w:pos="3600"/>
        </w:tabs>
        <w:ind w:left="3600" w:hanging="360"/>
      </w:pPr>
      <w:rPr>
        <w:rFonts w:ascii="Times New Roman" w:hAnsi="Times New Roman" w:hint="default"/>
      </w:rPr>
    </w:lvl>
    <w:lvl w:ilvl="5" w:tplc="1AF472F6" w:tentative="1">
      <w:start w:val="1"/>
      <w:numFmt w:val="bullet"/>
      <w:lvlText w:val="•"/>
      <w:lvlJc w:val="left"/>
      <w:pPr>
        <w:tabs>
          <w:tab w:val="num" w:pos="4320"/>
        </w:tabs>
        <w:ind w:left="4320" w:hanging="360"/>
      </w:pPr>
      <w:rPr>
        <w:rFonts w:ascii="Times New Roman" w:hAnsi="Times New Roman" w:hint="default"/>
      </w:rPr>
    </w:lvl>
    <w:lvl w:ilvl="6" w:tplc="D1D43C5A" w:tentative="1">
      <w:start w:val="1"/>
      <w:numFmt w:val="bullet"/>
      <w:lvlText w:val="•"/>
      <w:lvlJc w:val="left"/>
      <w:pPr>
        <w:tabs>
          <w:tab w:val="num" w:pos="5040"/>
        </w:tabs>
        <w:ind w:left="5040" w:hanging="360"/>
      </w:pPr>
      <w:rPr>
        <w:rFonts w:ascii="Times New Roman" w:hAnsi="Times New Roman" w:hint="default"/>
      </w:rPr>
    </w:lvl>
    <w:lvl w:ilvl="7" w:tplc="A8A430CE" w:tentative="1">
      <w:start w:val="1"/>
      <w:numFmt w:val="bullet"/>
      <w:lvlText w:val="•"/>
      <w:lvlJc w:val="left"/>
      <w:pPr>
        <w:tabs>
          <w:tab w:val="num" w:pos="5760"/>
        </w:tabs>
        <w:ind w:left="5760" w:hanging="360"/>
      </w:pPr>
      <w:rPr>
        <w:rFonts w:ascii="Times New Roman" w:hAnsi="Times New Roman" w:hint="default"/>
      </w:rPr>
    </w:lvl>
    <w:lvl w:ilvl="8" w:tplc="CB4823DC" w:tentative="1">
      <w:start w:val="1"/>
      <w:numFmt w:val="bullet"/>
      <w:lvlText w:val="•"/>
      <w:lvlJc w:val="left"/>
      <w:pPr>
        <w:tabs>
          <w:tab w:val="num" w:pos="6480"/>
        </w:tabs>
        <w:ind w:left="6480" w:hanging="360"/>
      </w:pPr>
      <w:rPr>
        <w:rFonts w:ascii="Times New Roman" w:hAnsi="Times New Roman" w:hint="default"/>
      </w:rPr>
    </w:lvl>
  </w:abstractNum>
  <w:num w:numId="1" w16cid:durableId="1084185180">
    <w:abstractNumId w:val="37"/>
  </w:num>
  <w:num w:numId="2" w16cid:durableId="351342879">
    <w:abstractNumId w:val="33"/>
  </w:num>
  <w:num w:numId="3" w16cid:durableId="1352951533">
    <w:abstractNumId w:val="46"/>
  </w:num>
  <w:num w:numId="4" w16cid:durableId="1381975819">
    <w:abstractNumId w:val="0"/>
  </w:num>
  <w:num w:numId="5" w16cid:durableId="844249693">
    <w:abstractNumId w:val="5"/>
  </w:num>
  <w:num w:numId="6" w16cid:durableId="1282107759">
    <w:abstractNumId w:val="45"/>
  </w:num>
  <w:num w:numId="7" w16cid:durableId="745954528">
    <w:abstractNumId w:val="27"/>
  </w:num>
  <w:num w:numId="8" w16cid:durableId="1866360061">
    <w:abstractNumId w:val="15"/>
  </w:num>
  <w:num w:numId="9" w16cid:durableId="190532325">
    <w:abstractNumId w:val="32"/>
  </w:num>
  <w:num w:numId="10" w16cid:durableId="494107303">
    <w:abstractNumId w:val="32"/>
  </w:num>
  <w:num w:numId="11" w16cid:durableId="1552499194">
    <w:abstractNumId w:val="1"/>
  </w:num>
  <w:num w:numId="12" w16cid:durableId="1905335004">
    <w:abstractNumId w:val="39"/>
  </w:num>
  <w:num w:numId="13" w16cid:durableId="206914475">
    <w:abstractNumId w:val="32"/>
  </w:num>
  <w:num w:numId="14" w16cid:durableId="12647988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2009949">
    <w:abstractNumId w:val="7"/>
  </w:num>
  <w:num w:numId="16" w16cid:durableId="393165226">
    <w:abstractNumId w:val="54"/>
  </w:num>
  <w:num w:numId="17" w16cid:durableId="1760178471">
    <w:abstractNumId w:val="43"/>
  </w:num>
  <w:num w:numId="18" w16cid:durableId="956641549">
    <w:abstractNumId w:val="31"/>
  </w:num>
  <w:num w:numId="19" w16cid:durableId="661929713">
    <w:abstractNumId w:val="31"/>
  </w:num>
  <w:num w:numId="20" w16cid:durableId="1057440020">
    <w:abstractNumId w:val="20"/>
  </w:num>
  <w:num w:numId="21" w16cid:durableId="198707233">
    <w:abstractNumId w:val="52"/>
  </w:num>
  <w:num w:numId="22" w16cid:durableId="1894006045">
    <w:abstractNumId w:val="14"/>
  </w:num>
  <w:num w:numId="23" w16cid:durableId="861482306">
    <w:abstractNumId w:val="49"/>
  </w:num>
  <w:num w:numId="24" w16cid:durableId="1356273259">
    <w:abstractNumId w:val="36"/>
  </w:num>
  <w:num w:numId="25" w16cid:durableId="75903204">
    <w:abstractNumId w:val="48"/>
  </w:num>
  <w:num w:numId="26" w16cid:durableId="885992992">
    <w:abstractNumId w:val="3"/>
  </w:num>
  <w:num w:numId="27" w16cid:durableId="549347374">
    <w:abstractNumId w:val="47"/>
  </w:num>
  <w:num w:numId="28" w16cid:durableId="357393102">
    <w:abstractNumId w:val="8"/>
  </w:num>
  <w:num w:numId="29" w16cid:durableId="66997413">
    <w:abstractNumId w:val="16"/>
  </w:num>
  <w:num w:numId="30" w16cid:durableId="1546913285">
    <w:abstractNumId w:val="34"/>
  </w:num>
  <w:num w:numId="31" w16cid:durableId="24989276">
    <w:abstractNumId w:val="9"/>
  </w:num>
  <w:num w:numId="32" w16cid:durableId="1570652022">
    <w:abstractNumId w:val="17"/>
  </w:num>
  <w:num w:numId="33" w16cid:durableId="460465350">
    <w:abstractNumId w:val="44"/>
  </w:num>
  <w:num w:numId="34" w16cid:durableId="629408674">
    <w:abstractNumId w:val="37"/>
  </w:num>
  <w:num w:numId="35" w16cid:durableId="856116667">
    <w:abstractNumId w:val="37"/>
  </w:num>
  <w:num w:numId="36" w16cid:durableId="500195124">
    <w:abstractNumId w:val="37"/>
  </w:num>
  <w:num w:numId="37" w16cid:durableId="1864398428">
    <w:abstractNumId w:val="37"/>
  </w:num>
  <w:num w:numId="38" w16cid:durableId="1708724177">
    <w:abstractNumId w:val="38"/>
  </w:num>
  <w:num w:numId="39" w16cid:durableId="792402323">
    <w:abstractNumId w:val="23"/>
  </w:num>
  <w:num w:numId="40" w16cid:durableId="2015719966">
    <w:abstractNumId w:val="35"/>
  </w:num>
  <w:num w:numId="41" w16cid:durableId="759328160">
    <w:abstractNumId w:val="22"/>
  </w:num>
  <w:num w:numId="42" w16cid:durableId="707876730">
    <w:abstractNumId w:val="6"/>
  </w:num>
  <w:num w:numId="43" w16cid:durableId="1366098873">
    <w:abstractNumId w:val="18"/>
  </w:num>
  <w:num w:numId="44" w16cid:durableId="469521397">
    <w:abstractNumId w:val="42"/>
  </w:num>
  <w:num w:numId="45" w16cid:durableId="4477481">
    <w:abstractNumId w:val="24"/>
  </w:num>
  <w:num w:numId="46" w16cid:durableId="1279145175">
    <w:abstractNumId w:val="41"/>
  </w:num>
  <w:num w:numId="47" w16cid:durableId="2134514238">
    <w:abstractNumId w:val="40"/>
  </w:num>
  <w:num w:numId="48" w16cid:durableId="1623146243">
    <w:abstractNumId w:val="30"/>
  </w:num>
  <w:num w:numId="49" w16cid:durableId="11877386">
    <w:abstractNumId w:val="4"/>
  </w:num>
  <w:num w:numId="50" w16cid:durableId="899285501">
    <w:abstractNumId w:val="12"/>
  </w:num>
  <w:num w:numId="51" w16cid:durableId="32772035">
    <w:abstractNumId w:val="56"/>
  </w:num>
  <w:num w:numId="52" w16cid:durableId="1043599672">
    <w:abstractNumId w:val="55"/>
  </w:num>
  <w:num w:numId="53" w16cid:durableId="1156073812">
    <w:abstractNumId w:val="53"/>
  </w:num>
  <w:num w:numId="54" w16cid:durableId="1594246790">
    <w:abstractNumId w:val="10"/>
  </w:num>
  <w:num w:numId="55" w16cid:durableId="938296493">
    <w:abstractNumId w:val="11"/>
  </w:num>
  <w:num w:numId="56" w16cid:durableId="196897186">
    <w:abstractNumId w:val="2"/>
  </w:num>
  <w:num w:numId="57" w16cid:durableId="1951204520">
    <w:abstractNumId w:val="51"/>
  </w:num>
  <w:num w:numId="58" w16cid:durableId="1524972643">
    <w:abstractNumId w:val="29"/>
  </w:num>
  <w:num w:numId="59" w16cid:durableId="694765831">
    <w:abstractNumId w:val="13"/>
  </w:num>
  <w:num w:numId="60" w16cid:durableId="235944324">
    <w:abstractNumId w:val="25"/>
  </w:num>
  <w:num w:numId="61" w16cid:durableId="264002845">
    <w:abstractNumId w:val="21"/>
  </w:num>
  <w:num w:numId="62" w16cid:durableId="499351420">
    <w:abstractNumId w:val="26"/>
  </w:num>
  <w:num w:numId="63" w16cid:durableId="957295357">
    <w:abstractNumId w:val="50"/>
  </w:num>
  <w:num w:numId="64" w16cid:durableId="1288661213">
    <w:abstractNumId w:val="19"/>
  </w:num>
  <w:num w:numId="65" w16cid:durableId="857812949">
    <w:abstractNumId w:val="2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653"/>
    <w:rsid w:val="000002D1"/>
    <w:rsid w:val="00011634"/>
    <w:rsid w:val="000271A8"/>
    <w:rsid w:val="0003012C"/>
    <w:rsid w:val="00036A72"/>
    <w:rsid w:val="00037AF3"/>
    <w:rsid w:val="00051DAD"/>
    <w:rsid w:val="00061B1A"/>
    <w:rsid w:val="0006651F"/>
    <w:rsid w:val="00073330"/>
    <w:rsid w:val="0007581C"/>
    <w:rsid w:val="000921AA"/>
    <w:rsid w:val="000924C9"/>
    <w:rsid w:val="00092537"/>
    <w:rsid w:val="00094A79"/>
    <w:rsid w:val="00096BD3"/>
    <w:rsid w:val="000A7FA3"/>
    <w:rsid w:val="000C088D"/>
    <w:rsid w:val="000E0DDE"/>
    <w:rsid w:val="000E20EB"/>
    <w:rsid w:val="000F3C45"/>
    <w:rsid w:val="000F7CF2"/>
    <w:rsid w:val="0010074F"/>
    <w:rsid w:val="001066C4"/>
    <w:rsid w:val="00114ABF"/>
    <w:rsid w:val="00117673"/>
    <w:rsid w:val="0012398E"/>
    <w:rsid w:val="001412FE"/>
    <w:rsid w:val="0014235E"/>
    <w:rsid w:val="00144BF7"/>
    <w:rsid w:val="00152423"/>
    <w:rsid w:val="00176644"/>
    <w:rsid w:val="001814CE"/>
    <w:rsid w:val="00185C49"/>
    <w:rsid w:val="001A7EFE"/>
    <w:rsid w:val="001B005C"/>
    <w:rsid w:val="001C37AE"/>
    <w:rsid w:val="001D773D"/>
    <w:rsid w:val="001E02BD"/>
    <w:rsid w:val="0020751E"/>
    <w:rsid w:val="0021320C"/>
    <w:rsid w:val="00235177"/>
    <w:rsid w:val="00252608"/>
    <w:rsid w:val="002577D5"/>
    <w:rsid w:val="002939AE"/>
    <w:rsid w:val="002A3895"/>
    <w:rsid w:val="002B486A"/>
    <w:rsid w:val="002C6017"/>
    <w:rsid w:val="002E7CD9"/>
    <w:rsid w:val="0030621B"/>
    <w:rsid w:val="0032028E"/>
    <w:rsid w:val="003354C2"/>
    <w:rsid w:val="003415CD"/>
    <w:rsid w:val="00341A44"/>
    <w:rsid w:val="003458AF"/>
    <w:rsid w:val="0035432E"/>
    <w:rsid w:val="0035476E"/>
    <w:rsid w:val="0035499C"/>
    <w:rsid w:val="00354AF8"/>
    <w:rsid w:val="00356C5C"/>
    <w:rsid w:val="00365E88"/>
    <w:rsid w:val="003808C7"/>
    <w:rsid w:val="00385906"/>
    <w:rsid w:val="003B0653"/>
    <w:rsid w:val="003B5630"/>
    <w:rsid w:val="003B5AC3"/>
    <w:rsid w:val="003C0FF8"/>
    <w:rsid w:val="003D5CC1"/>
    <w:rsid w:val="003E23B4"/>
    <w:rsid w:val="00410F56"/>
    <w:rsid w:val="0041294D"/>
    <w:rsid w:val="0041372B"/>
    <w:rsid w:val="004240ED"/>
    <w:rsid w:val="00432ED0"/>
    <w:rsid w:val="004341B9"/>
    <w:rsid w:val="004364DC"/>
    <w:rsid w:val="00436CA0"/>
    <w:rsid w:val="00437A20"/>
    <w:rsid w:val="00442F01"/>
    <w:rsid w:val="00460879"/>
    <w:rsid w:val="00471544"/>
    <w:rsid w:val="00477D38"/>
    <w:rsid w:val="0048246B"/>
    <w:rsid w:val="004958B8"/>
    <w:rsid w:val="004A01BA"/>
    <w:rsid w:val="004A6201"/>
    <w:rsid w:val="004B2C48"/>
    <w:rsid w:val="004B4271"/>
    <w:rsid w:val="004B481B"/>
    <w:rsid w:val="004B6927"/>
    <w:rsid w:val="004C4E20"/>
    <w:rsid w:val="004D6663"/>
    <w:rsid w:val="004D7BAF"/>
    <w:rsid w:val="004E6C8B"/>
    <w:rsid w:val="004E79AB"/>
    <w:rsid w:val="004F2290"/>
    <w:rsid w:val="005027C1"/>
    <w:rsid w:val="00503ADF"/>
    <w:rsid w:val="00506606"/>
    <w:rsid w:val="005113A1"/>
    <w:rsid w:val="00520312"/>
    <w:rsid w:val="00522ECC"/>
    <w:rsid w:val="00527C05"/>
    <w:rsid w:val="00536D56"/>
    <w:rsid w:val="005443A7"/>
    <w:rsid w:val="00562D1C"/>
    <w:rsid w:val="005666FC"/>
    <w:rsid w:val="005668A4"/>
    <w:rsid w:val="00570BC9"/>
    <w:rsid w:val="00585BC1"/>
    <w:rsid w:val="005864AE"/>
    <w:rsid w:val="00594D74"/>
    <w:rsid w:val="005A3C45"/>
    <w:rsid w:val="005A5C6C"/>
    <w:rsid w:val="005A7F40"/>
    <w:rsid w:val="005B1EAC"/>
    <w:rsid w:val="005C03E3"/>
    <w:rsid w:val="005C13FA"/>
    <w:rsid w:val="005C4B0B"/>
    <w:rsid w:val="00626D81"/>
    <w:rsid w:val="00631141"/>
    <w:rsid w:val="006350FD"/>
    <w:rsid w:val="00635D50"/>
    <w:rsid w:val="00640065"/>
    <w:rsid w:val="00653F2B"/>
    <w:rsid w:val="00655F3C"/>
    <w:rsid w:val="00665DA9"/>
    <w:rsid w:val="00671E3E"/>
    <w:rsid w:val="006732F4"/>
    <w:rsid w:val="006768F7"/>
    <w:rsid w:val="006875FC"/>
    <w:rsid w:val="006938A8"/>
    <w:rsid w:val="006939B8"/>
    <w:rsid w:val="006950E6"/>
    <w:rsid w:val="006A1787"/>
    <w:rsid w:val="006A456E"/>
    <w:rsid w:val="006C2BE2"/>
    <w:rsid w:val="006E16FE"/>
    <w:rsid w:val="006F2DCE"/>
    <w:rsid w:val="006F7140"/>
    <w:rsid w:val="006F7BC8"/>
    <w:rsid w:val="00707E75"/>
    <w:rsid w:val="00715834"/>
    <w:rsid w:val="0072184E"/>
    <w:rsid w:val="0073380B"/>
    <w:rsid w:val="00733A63"/>
    <w:rsid w:val="00736117"/>
    <w:rsid w:val="0073640D"/>
    <w:rsid w:val="007408B9"/>
    <w:rsid w:val="0075284F"/>
    <w:rsid w:val="00765973"/>
    <w:rsid w:val="00790048"/>
    <w:rsid w:val="00790DC8"/>
    <w:rsid w:val="00794585"/>
    <w:rsid w:val="007A0ACB"/>
    <w:rsid w:val="007B3EDA"/>
    <w:rsid w:val="007B4723"/>
    <w:rsid w:val="007C02DC"/>
    <w:rsid w:val="007C02E2"/>
    <w:rsid w:val="007C1653"/>
    <w:rsid w:val="007C30B4"/>
    <w:rsid w:val="007C78F5"/>
    <w:rsid w:val="007D102B"/>
    <w:rsid w:val="007D6038"/>
    <w:rsid w:val="007E5BC6"/>
    <w:rsid w:val="007F4A4D"/>
    <w:rsid w:val="00800F5F"/>
    <w:rsid w:val="00805CF7"/>
    <w:rsid w:val="00825657"/>
    <w:rsid w:val="00826843"/>
    <w:rsid w:val="00852D45"/>
    <w:rsid w:val="008531DA"/>
    <w:rsid w:val="00855395"/>
    <w:rsid w:val="00860865"/>
    <w:rsid w:val="0086124A"/>
    <w:rsid w:val="0086516C"/>
    <w:rsid w:val="008728FD"/>
    <w:rsid w:val="00877BBF"/>
    <w:rsid w:val="00893FEA"/>
    <w:rsid w:val="00894144"/>
    <w:rsid w:val="008B41D4"/>
    <w:rsid w:val="008B4D30"/>
    <w:rsid w:val="008B62ED"/>
    <w:rsid w:val="008B67CB"/>
    <w:rsid w:val="008D02B4"/>
    <w:rsid w:val="008D05F4"/>
    <w:rsid w:val="008E4F2B"/>
    <w:rsid w:val="008F6A09"/>
    <w:rsid w:val="008F784F"/>
    <w:rsid w:val="00912A96"/>
    <w:rsid w:val="00922FE1"/>
    <w:rsid w:val="0093139E"/>
    <w:rsid w:val="009405FC"/>
    <w:rsid w:val="009463FB"/>
    <w:rsid w:val="00946FAD"/>
    <w:rsid w:val="00970AF4"/>
    <w:rsid w:val="009749C3"/>
    <w:rsid w:val="0098487B"/>
    <w:rsid w:val="009865D3"/>
    <w:rsid w:val="0099462C"/>
    <w:rsid w:val="009B340D"/>
    <w:rsid w:val="009B6A98"/>
    <w:rsid w:val="009D0305"/>
    <w:rsid w:val="009D75E4"/>
    <w:rsid w:val="009E1655"/>
    <w:rsid w:val="009E642E"/>
    <w:rsid w:val="009F1885"/>
    <w:rsid w:val="009F4373"/>
    <w:rsid w:val="009F7F6D"/>
    <w:rsid w:val="00A02BFF"/>
    <w:rsid w:val="00A0428D"/>
    <w:rsid w:val="00A12C3A"/>
    <w:rsid w:val="00A12FD9"/>
    <w:rsid w:val="00A236B3"/>
    <w:rsid w:val="00A33C10"/>
    <w:rsid w:val="00A444E1"/>
    <w:rsid w:val="00A47918"/>
    <w:rsid w:val="00A527AC"/>
    <w:rsid w:val="00A54E7B"/>
    <w:rsid w:val="00A71161"/>
    <w:rsid w:val="00A76D28"/>
    <w:rsid w:val="00A85954"/>
    <w:rsid w:val="00A918EC"/>
    <w:rsid w:val="00A92DBB"/>
    <w:rsid w:val="00A9341D"/>
    <w:rsid w:val="00A962E8"/>
    <w:rsid w:val="00AB2CD8"/>
    <w:rsid w:val="00AC13AD"/>
    <w:rsid w:val="00AC410E"/>
    <w:rsid w:val="00AD2024"/>
    <w:rsid w:val="00AD6B33"/>
    <w:rsid w:val="00AE234E"/>
    <w:rsid w:val="00B00F57"/>
    <w:rsid w:val="00B02CFF"/>
    <w:rsid w:val="00B035E7"/>
    <w:rsid w:val="00B044CB"/>
    <w:rsid w:val="00B14518"/>
    <w:rsid w:val="00B341D5"/>
    <w:rsid w:val="00B346E6"/>
    <w:rsid w:val="00B42F1B"/>
    <w:rsid w:val="00B47773"/>
    <w:rsid w:val="00B62C7A"/>
    <w:rsid w:val="00B6473E"/>
    <w:rsid w:val="00B71DF5"/>
    <w:rsid w:val="00B74993"/>
    <w:rsid w:val="00B74F96"/>
    <w:rsid w:val="00B956C9"/>
    <w:rsid w:val="00BA1BF1"/>
    <w:rsid w:val="00BC0E7F"/>
    <w:rsid w:val="00BD17F4"/>
    <w:rsid w:val="00BD6921"/>
    <w:rsid w:val="00BE3BF0"/>
    <w:rsid w:val="00BF114F"/>
    <w:rsid w:val="00BF5E2E"/>
    <w:rsid w:val="00C02C2C"/>
    <w:rsid w:val="00C10B32"/>
    <w:rsid w:val="00C14D82"/>
    <w:rsid w:val="00C2210B"/>
    <w:rsid w:val="00C238E6"/>
    <w:rsid w:val="00C2680F"/>
    <w:rsid w:val="00C36386"/>
    <w:rsid w:val="00C43547"/>
    <w:rsid w:val="00C53426"/>
    <w:rsid w:val="00C642BD"/>
    <w:rsid w:val="00C74055"/>
    <w:rsid w:val="00C814D5"/>
    <w:rsid w:val="00C81DC4"/>
    <w:rsid w:val="00C82D75"/>
    <w:rsid w:val="00C929D1"/>
    <w:rsid w:val="00CA2146"/>
    <w:rsid w:val="00CB19B5"/>
    <w:rsid w:val="00CB4231"/>
    <w:rsid w:val="00CD2642"/>
    <w:rsid w:val="00CD4EA5"/>
    <w:rsid w:val="00CD7B7A"/>
    <w:rsid w:val="00D13747"/>
    <w:rsid w:val="00D13817"/>
    <w:rsid w:val="00D1397D"/>
    <w:rsid w:val="00D16349"/>
    <w:rsid w:val="00D23CC9"/>
    <w:rsid w:val="00D377E5"/>
    <w:rsid w:val="00D41CCA"/>
    <w:rsid w:val="00D43934"/>
    <w:rsid w:val="00D458A8"/>
    <w:rsid w:val="00D53523"/>
    <w:rsid w:val="00D552F2"/>
    <w:rsid w:val="00D555C5"/>
    <w:rsid w:val="00D56851"/>
    <w:rsid w:val="00D56F22"/>
    <w:rsid w:val="00D603D1"/>
    <w:rsid w:val="00D70B15"/>
    <w:rsid w:val="00D8498F"/>
    <w:rsid w:val="00D967E6"/>
    <w:rsid w:val="00DB64BE"/>
    <w:rsid w:val="00DC0C57"/>
    <w:rsid w:val="00DC36ED"/>
    <w:rsid w:val="00DC53D6"/>
    <w:rsid w:val="00DC55EF"/>
    <w:rsid w:val="00DF22FE"/>
    <w:rsid w:val="00DF7A92"/>
    <w:rsid w:val="00E40E30"/>
    <w:rsid w:val="00E442C9"/>
    <w:rsid w:val="00E505A6"/>
    <w:rsid w:val="00E56AB1"/>
    <w:rsid w:val="00E61CF9"/>
    <w:rsid w:val="00E63177"/>
    <w:rsid w:val="00E754BF"/>
    <w:rsid w:val="00E90EDA"/>
    <w:rsid w:val="00E97B4B"/>
    <w:rsid w:val="00EB0FA2"/>
    <w:rsid w:val="00EC22B6"/>
    <w:rsid w:val="00EC689B"/>
    <w:rsid w:val="00ED5A7A"/>
    <w:rsid w:val="00ED600B"/>
    <w:rsid w:val="00F01B8D"/>
    <w:rsid w:val="00F027CD"/>
    <w:rsid w:val="00F06A86"/>
    <w:rsid w:val="00F1032C"/>
    <w:rsid w:val="00F118B4"/>
    <w:rsid w:val="00F13A6F"/>
    <w:rsid w:val="00F21F7B"/>
    <w:rsid w:val="00F37DC3"/>
    <w:rsid w:val="00F427FB"/>
    <w:rsid w:val="00F511D0"/>
    <w:rsid w:val="00F53F61"/>
    <w:rsid w:val="00F63739"/>
    <w:rsid w:val="00F659A1"/>
    <w:rsid w:val="00F674F5"/>
    <w:rsid w:val="00F70FC2"/>
    <w:rsid w:val="00F76E0E"/>
    <w:rsid w:val="00F81930"/>
    <w:rsid w:val="00F81F5F"/>
    <w:rsid w:val="00F829B1"/>
    <w:rsid w:val="00F82E57"/>
    <w:rsid w:val="00F83657"/>
    <w:rsid w:val="00F922E0"/>
    <w:rsid w:val="00FB00FD"/>
    <w:rsid w:val="00FB3285"/>
    <w:rsid w:val="00FD0CB3"/>
    <w:rsid w:val="00FD18D0"/>
    <w:rsid w:val="00FD5C1A"/>
    <w:rsid w:val="00FE7AB6"/>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5AA206"/>
  <w15:docId w15:val="{2CE60209-3B0C-4B94-8AFE-C667239DD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FE1"/>
    <w:rPr>
      <w:szCs w:val="24"/>
      <w:lang w:eastAsia="en-AU"/>
    </w:rPr>
  </w:style>
  <w:style w:type="paragraph" w:styleId="Heading1">
    <w:name w:val="heading 1"/>
    <w:basedOn w:val="Normal"/>
    <w:next w:val="Normal"/>
    <w:link w:val="Heading1Char"/>
    <w:uiPriority w:val="9"/>
    <w:qFormat/>
    <w:rsid w:val="0032028E"/>
    <w:pPr>
      <w:keepNext/>
      <w:keepLines/>
      <w:spacing w:before="480" w:after="0"/>
      <w:outlineLvl w:val="0"/>
    </w:pPr>
    <w:rPr>
      <w:rFonts w:eastAsiaTheme="majorEastAsia" w:cstheme="majorBidi"/>
      <w:b/>
      <w:bCs/>
      <w:color w:val="01426A"/>
      <w:sz w:val="44"/>
      <w:szCs w:val="32"/>
    </w:rPr>
  </w:style>
  <w:style w:type="paragraph" w:styleId="Heading2">
    <w:name w:val="heading 2"/>
    <w:basedOn w:val="Heading1"/>
    <w:next w:val="Normal"/>
    <w:link w:val="Heading2Char"/>
    <w:uiPriority w:val="9"/>
    <w:unhideWhenUsed/>
    <w:qFormat/>
    <w:rsid w:val="0086516C"/>
    <w:pPr>
      <w:tabs>
        <w:tab w:val="left" w:pos="851"/>
      </w:tabs>
      <w:spacing w:before="240" w:after="200" w:line="276" w:lineRule="auto"/>
      <w:outlineLvl w:val="1"/>
    </w:pPr>
    <w:rPr>
      <w:bCs w:val="0"/>
      <w:color w:val="638186"/>
      <w:sz w:val="36"/>
      <w:szCs w:val="26"/>
    </w:rPr>
  </w:style>
  <w:style w:type="paragraph" w:styleId="Heading3">
    <w:name w:val="heading 3"/>
    <w:basedOn w:val="Normal"/>
    <w:next w:val="Normal"/>
    <w:link w:val="Heading3Char"/>
    <w:uiPriority w:val="9"/>
    <w:unhideWhenUsed/>
    <w:qFormat/>
    <w:rsid w:val="004E6C8B"/>
    <w:pPr>
      <w:keepNext/>
      <w:keepLines/>
      <w:spacing w:before="40" w:after="0" w:line="240" w:lineRule="auto"/>
      <w:outlineLvl w:val="2"/>
    </w:pPr>
    <w:rPr>
      <w:rFonts w:eastAsiaTheme="majorEastAsia" w:cstheme="majorBidi"/>
      <w:b/>
      <w:color w:val="5EC4B4"/>
    </w:rPr>
  </w:style>
  <w:style w:type="paragraph" w:styleId="Heading4">
    <w:name w:val="heading 4"/>
    <w:basedOn w:val="Normal"/>
    <w:next w:val="Normal"/>
    <w:link w:val="Heading4Char"/>
    <w:uiPriority w:val="9"/>
    <w:unhideWhenUsed/>
    <w:qFormat/>
    <w:rsid w:val="00F118B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2FE"/>
  </w:style>
  <w:style w:type="paragraph" w:styleId="Footer">
    <w:name w:val="footer"/>
    <w:basedOn w:val="Normal"/>
    <w:link w:val="FooterChar"/>
    <w:uiPriority w:val="99"/>
    <w:unhideWhenUsed/>
    <w:rsid w:val="00141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2FE"/>
  </w:style>
  <w:style w:type="character" w:customStyle="1" w:styleId="Heading2Char">
    <w:name w:val="Heading 2 Char"/>
    <w:basedOn w:val="DefaultParagraphFont"/>
    <w:link w:val="Heading2"/>
    <w:uiPriority w:val="9"/>
    <w:rsid w:val="0086516C"/>
    <w:rPr>
      <w:rFonts w:eastAsiaTheme="majorEastAsia" w:cstheme="majorBidi"/>
      <w:b/>
      <w:noProof/>
      <w:color w:val="638186"/>
      <w:sz w:val="36"/>
      <w:szCs w:val="26"/>
      <w:lang w:eastAsia="en-AU"/>
    </w:rPr>
  </w:style>
  <w:style w:type="table" w:styleId="TableGrid">
    <w:name w:val="Table Grid"/>
    <w:basedOn w:val="TableNormal"/>
    <w:uiPriority w:val="59"/>
    <w:rsid w:val="008B6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4E6C8B"/>
    <w:pPr>
      <w:numPr>
        <w:numId w:val="1"/>
      </w:numPr>
      <w:spacing w:before="120" w:after="120" w:line="276" w:lineRule="auto"/>
      <w:contextualSpacing/>
    </w:pPr>
    <w:rPr>
      <w:rFonts w:ascii="Calibri" w:hAnsi="Calibri"/>
      <w:lang w:val="en-US"/>
    </w:rPr>
  </w:style>
  <w:style w:type="character" w:customStyle="1" w:styleId="Heading1Char">
    <w:name w:val="Heading 1 Char"/>
    <w:basedOn w:val="DefaultParagraphFont"/>
    <w:link w:val="Heading1"/>
    <w:uiPriority w:val="9"/>
    <w:rsid w:val="0032028E"/>
    <w:rPr>
      <w:rFonts w:eastAsiaTheme="majorEastAsia" w:cstheme="majorBidi"/>
      <w:b/>
      <w:bCs/>
      <w:noProof/>
      <w:color w:val="01426A"/>
      <w:sz w:val="44"/>
      <w:szCs w:val="32"/>
      <w:lang w:eastAsia="en-AU"/>
    </w:rPr>
  </w:style>
  <w:style w:type="paragraph" w:styleId="BalloonText">
    <w:name w:val="Balloon Text"/>
    <w:basedOn w:val="Normal"/>
    <w:link w:val="BalloonTextChar"/>
    <w:uiPriority w:val="99"/>
    <w:semiHidden/>
    <w:unhideWhenUsed/>
    <w:rsid w:val="008B67C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B67CB"/>
    <w:rPr>
      <w:rFonts w:ascii="Lucida Grande" w:hAnsi="Lucida Grande" w:cs="Lucida Grande"/>
      <w:sz w:val="18"/>
      <w:szCs w:val="18"/>
    </w:rPr>
  </w:style>
  <w:style w:type="numbering" w:customStyle="1" w:styleId="Guidancenotenumbering">
    <w:name w:val="Guidance note numbering"/>
    <w:basedOn w:val="NoList"/>
    <w:uiPriority w:val="99"/>
    <w:rsid w:val="008B67CB"/>
    <w:pPr>
      <w:numPr>
        <w:numId w:val="2"/>
      </w:numPr>
    </w:pPr>
  </w:style>
  <w:style w:type="paragraph" w:customStyle="1" w:styleId="Numberedparagraph">
    <w:name w:val="Numbered paragraph"/>
    <w:basedOn w:val="Normal"/>
    <w:link w:val="NumberedparagraphChar"/>
    <w:qFormat/>
    <w:rsid w:val="004E6C8B"/>
    <w:pPr>
      <w:numPr>
        <w:ilvl w:val="1"/>
        <w:numId w:val="3"/>
      </w:numPr>
      <w:tabs>
        <w:tab w:val="left" w:pos="851"/>
      </w:tabs>
      <w:spacing w:before="120" w:after="120" w:line="276" w:lineRule="auto"/>
      <w:ind w:left="851" w:hanging="851"/>
    </w:pPr>
    <w:rPr>
      <w:rFonts w:ascii="Calibri" w:hAnsi="Calibri"/>
    </w:rPr>
  </w:style>
  <w:style w:type="character" w:styleId="SubtleReference">
    <w:name w:val="Subtle Reference"/>
    <w:basedOn w:val="DefaultParagraphFont"/>
    <w:uiPriority w:val="31"/>
    <w:qFormat/>
    <w:rsid w:val="008B67CB"/>
    <w:rPr>
      <w:caps w:val="0"/>
      <w:smallCaps w:val="0"/>
      <w:color w:val="ED7D31" w:themeColor="accent2"/>
      <w:u w:val="single"/>
    </w:rPr>
  </w:style>
  <w:style w:type="character" w:customStyle="1" w:styleId="NumberedparagraphChar">
    <w:name w:val="Numbered paragraph Char"/>
    <w:basedOn w:val="DefaultParagraphFont"/>
    <w:link w:val="Numberedparagraph"/>
    <w:rsid w:val="004E6C8B"/>
    <w:rPr>
      <w:rFonts w:ascii="Calibri" w:hAnsi="Calibri"/>
      <w:noProof/>
      <w:sz w:val="24"/>
      <w:szCs w:val="24"/>
      <w:lang w:eastAsia="en-AU"/>
    </w:rPr>
  </w:style>
  <w:style w:type="character" w:customStyle="1" w:styleId="Style2">
    <w:name w:val="Style2"/>
    <w:basedOn w:val="DefaultParagraphFont"/>
    <w:uiPriority w:val="1"/>
    <w:rsid w:val="00EC22B6"/>
    <w:rPr>
      <w:rFonts w:ascii="Arial" w:hAnsi="Arial"/>
      <w:b/>
      <w:color w:val="FF0000"/>
      <w:sz w:val="28"/>
    </w:rPr>
  </w:style>
  <w:style w:type="character" w:customStyle="1" w:styleId="Heading3Char">
    <w:name w:val="Heading 3 Char"/>
    <w:basedOn w:val="DefaultParagraphFont"/>
    <w:link w:val="Heading3"/>
    <w:uiPriority w:val="9"/>
    <w:rsid w:val="004E6C8B"/>
    <w:rPr>
      <w:rFonts w:eastAsiaTheme="majorEastAsia" w:cstheme="majorBidi"/>
      <w:b/>
      <w:noProof/>
      <w:color w:val="5EC4B4"/>
      <w:sz w:val="24"/>
      <w:szCs w:val="24"/>
      <w:lang w:eastAsia="en-AU"/>
    </w:rPr>
  </w:style>
  <w:style w:type="paragraph" w:customStyle="1" w:styleId="Classification">
    <w:name w:val="Classification"/>
    <w:basedOn w:val="Header"/>
    <w:qFormat/>
    <w:rsid w:val="004E6C8B"/>
    <w:pPr>
      <w:jc w:val="center"/>
    </w:pPr>
    <w:rPr>
      <w:rFonts w:ascii="Calibri" w:hAnsi="Calibri"/>
      <w:b/>
      <w:color w:val="FF0000"/>
      <w:sz w:val="28"/>
    </w:rPr>
  </w:style>
  <w:style w:type="paragraph" w:styleId="Title">
    <w:name w:val="Title"/>
    <w:basedOn w:val="Normal"/>
    <w:next w:val="Normal"/>
    <w:link w:val="TitleChar"/>
    <w:uiPriority w:val="10"/>
    <w:qFormat/>
    <w:rsid w:val="00536D56"/>
    <w:pPr>
      <w:spacing w:before="120" w:after="120" w:line="240" w:lineRule="auto"/>
      <w:contextualSpacing/>
    </w:pPr>
    <w:rPr>
      <w:rFonts w:ascii="Arial" w:eastAsia="Times New Roman" w:hAnsi="Arial" w:cs="Times New Roman"/>
      <w:b/>
      <w:color w:val="FFFFFF"/>
      <w:spacing w:val="5"/>
      <w:kern w:val="28"/>
      <w:sz w:val="44"/>
      <w:szCs w:val="52"/>
      <w:lang w:eastAsia="en-US"/>
    </w:rPr>
  </w:style>
  <w:style w:type="character" w:customStyle="1" w:styleId="TitleChar">
    <w:name w:val="Title Char"/>
    <w:basedOn w:val="DefaultParagraphFont"/>
    <w:link w:val="Title"/>
    <w:uiPriority w:val="10"/>
    <w:rsid w:val="00536D56"/>
    <w:rPr>
      <w:rFonts w:ascii="Arial" w:eastAsia="Times New Roman" w:hAnsi="Arial" w:cs="Times New Roman"/>
      <w:b/>
      <w:color w:val="FFFFFF"/>
      <w:spacing w:val="5"/>
      <w:kern w:val="28"/>
      <w:sz w:val="44"/>
      <w:szCs w:val="52"/>
    </w:rPr>
  </w:style>
  <w:style w:type="paragraph" w:styleId="BlockText">
    <w:name w:val="Block Text"/>
    <w:basedOn w:val="Normal"/>
    <w:uiPriority w:val="99"/>
    <w:unhideWhenUsed/>
    <w:rsid w:val="00536D56"/>
    <w:pPr>
      <w:pBdr>
        <w:top w:val="single" w:sz="2" w:space="10" w:color="DBE5F1"/>
        <w:left w:val="single" w:sz="2" w:space="10" w:color="DBE5F1"/>
        <w:bottom w:val="single" w:sz="2" w:space="10" w:color="DBE5F1"/>
        <w:right w:val="single" w:sz="2" w:space="10" w:color="DBE5F1"/>
      </w:pBdr>
      <w:shd w:val="clear" w:color="auto" w:fill="DBE5F1"/>
      <w:spacing w:before="240" w:after="240" w:line="276" w:lineRule="auto"/>
    </w:pPr>
    <w:rPr>
      <w:rFonts w:ascii="Arial" w:eastAsia="Times New Roman" w:hAnsi="Arial" w:cs="Times New Roman"/>
      <w:iCs/>
      <w:color w:val="244061"/>
      <w:szCs w:val="22"/>
      <w:lang w:eastAsia="en-US"/>
    </w:rPr>
  </w:style>
  <w:style w:type="character" w:styleId="Hyperlink">
    <w:name w:val="Hyperlink"/>
    <w:uiPriority w:val="99"/>
    <w:unhideWhenUsed/>
    <w:rsid w:val="00536D56"/>
    <w:rPr>
      <w:color w:val="0000FF"/>
      <w:u w:val="single"/>
    </w:rPr>
  </w:style>
  <w:style w:type="paragraph" w:styleId="NoSpacing">
    <w:name w:val="No Spacing"/>
    <w:uiPriority w:val="1"/>
    <w:qFormat/>
    <w:rsid w:val="00536D56"/>
    <w:pPr>
      <w:spacing w:after="0" w:line="240" w:lineRule="auto"/>
    </w:pPr>
    <w:rPr>
      <w:rFonts w:ascii="Arial" w:hAnsi="Arial" w:cs="Arial"/>
      <w:sz w:val="21"/>
      <w:szCs w:val="21"/>
    </w:rPr>
  </w:style>
  <w:style w:type="character" w:styleId="PlaceholderText">
    <w:name w:val="Placeholder Text"/>
    <w:uiPriority w:val="99"/>
    <w:semiHidden/>
    <w:rsid w:val="006768F7"/>
    <w:rPr>
      <w:color w:val="808080"/>
    </w:rPr>
  </w:style>
  <w:style w:type="character" w:styleId="CommentReference">
    <w:name w:val="annotation reference"/>
    <w:basedOn w:val="DefaultParagraphFont"/>
    <w:uiPriority w:val="99"/>
    <w:semiHidden/>
    <w:unhideWhenUsed/>
    <w:rsid w:val="00B035E7"/>
    <w:rPr>
      <w:sz w:val="16"/>
      <w:szCs w:val="16"/>
    </w:rPr>
  </w:style>
  <w:style w:type="paragraph" w:styleId="CommentText">
    <w:name w:val="annotation text"/>
    <w:basedOn w:val="Normal"/>
    <w:link w:val="CommentTextChar"/>
    <w:uiPriority w:val="99"/>
    <w:unhideWhenUsed/>
    <w:rsid w:val="00B035E7"/>
    <w:pPr>
      <w:spacing w:line="240" w:lineRule="auto"/>
    </w:pPr>
    <w:rPr>
      <w:sz w:val="20"/>
      <w:szCs w:val="20"/>
    </w:rPr>
  </w:style>
  <w:style w:type="character" w:customStyle="1" w:styleId="CommentTextChar">
    <w:name w:val="Comment Text Char"/>
    <w:basedOn w:val="DefaultParagraphFont"/>
    <w:link w:val="CommentText"/>
    <w:uiPriority w:val="99"/>
    <w:rsid w:val="00B035E7"/>
    <w:rPr>
      <w:noProof/>
      <w:sz w:val="20"/>
      <w:szCs w:val="20"/>
      <w:lang w:eastAsia="en-AU"/>
    </w:rPr>
  </w:style>
  <w:style w:type="paragraph" w:styleId="CommentSubject">
    <w:name w:val="annotation subject"/>
    <w:basedOn w:val="CommentText"/>
    <w:next w:val="CommentText"/>
    <w:link w:val="CommentSubjectChar"/>
    <w:uiPriority w:val="99"/>
    <w:semiHidden/>
    <w:unhideWhenUsed/>
    <w:rsid w:val="00B035E7"/>
    <w:rPr>
      <w:b/>
      <w:bCs/>
    </w:rPr>
  </w:style>
  <w:style w:type="character" w:customStyle="1" w:styleId="CommentSubjectChar">
    <w:name w:val="Comment Subject Char"/>
    <w:basedOn w:val="CommentTextChar"/>
    <w:link w:val="CommentSubject"/>
    <w:uiPriority w:val="99"/>
    <w:semiHidden/>
    <w:rsid w:val="00B035E7"/>
    <w:rPr>
      <w:b/>
      <w:bCs/>
      <w:noProof/>
      <w:sz w:val="20"/>
      <w:szCs w:val="20"/>
      <w:lang w:eastAsia="en-AU"/>
    </w:rPr>
  </w:style>
  <w:style w:type="paragraph" w:customStyle="1" w:styleId="Default">
    <w:name w:val="Default"/>
    <w:rsid w:val="005864AE"/>
    <w:pPr>
      <w:autoSpaceDE w:val="0"/>
      <w:autoSpaceDN w:val="0"/>
      <w:adjustRightInd w:val="0"/>
      <w:spacing w:after="0" w:line="240" w:lineRule="auto"/>
    </w:pPr>
    <w:rPr>
      <w:rFonts w:ascii="Calibri" w:hAnsi="Calibri" w:cs="Calibri"/>
      <w:color w:val="000000"/>
      <w:sz w:val="24"/>
      <w:szCs w:val="24"/>
    </w:rPr>
  </w:style>
  <w:style w:type="paragraph" w:customStyle="1" w:styleId="BulletPoint">
    <w:name w:val="Bullet Point"/>
    <w:basedOn w:val="Normal"/>
    <w:rsid w:val="00096BD3"/>
    <w:pPr>
      <w:keepLines/>
      <w:numPr>
        <w:numId w:val="18"/>
      </w:numPr>
      <w:tabs>
        <w:tab w:val="left" w:pos="964"/>
      </w:tabs>
      <w:spacing w:before="100" w:beforeAutospacing="1" w:after="100" w:afterAutospacing="1" w:line="240" w:lineRule="auto"/>
    </w:pPr>
    <w:rPr>
      <w:rFonts w:ascii="Arial" w:eastAsia="Times New Roman" w:hAnsi="Arial" w:cs="Arial"/>
    </w:rPr>
  </w:style>
  <w:style w:type="character" w:styleId="Emphasis">
    <w:name w:val="Emphasis"/>
    <w:basedOn w:val="DefaultParagraphFont"/>
    <w:uiPriority w:val="20"/>
    <w:qFormat/>
    <w:rsid w:val="00DB64BE"/>
    <w:rPr>
      <w:i/>
      <w:iCs/>
    </w:rPr>
  </w:style>
  <w:style w:type="character" w:styleId="FollowedHyperlink">
    <w:name w:val="FollowedHyperlink"/>
    <w:basedOn w:val="DefaultParagraphFont"/>
    <w:uiPriority w:val="99"/>
    <w:semiHidden/>
    <w:unhideWhenUsed/>
    <w:rsid w:val="00341A44"/>
    <w:rPr>
      <w:color w:val="954F72" w:themeColor="followedHyperlink"/>
      <w:u w:val="single"/>
    </w:rPr>
  </w:style>
  <w:style w:type="character" w:customStyle="1" w:styleId="Heading4Char">
    <w:name w:val="Heading 4 Char"/>
    <w:basedOn w:val="DefaultParagraphFont"/>
    <w:link w:val="Heading4"/>
    <w:uiPriority w:val="9"/>
    <w:rsid w:val="00F118B4"/>
    <w:rPr>
      <w:rFonts w:asciiTheme="majorHAnsi" w:eastAsiaTheme="majorEastAsia" w:hAnsiTheme="majorHAnsi" w:cstheme="majorBidi"/>
      <w:i/>
      <w:iCs/>
      <w:noProof/>
      <w:color w:val="2E74B5" w:themeColor="accent1" w:themeShade="BF"/>
      <w:sz w:val="24"/>
      <w:szCs w:val="24"/>
      <w:lang w:eastAsia="en-AU"/>
    </w:rPr>
  </w:style>
  <w:style w:type="paragraph" w:styleId="NormalWeb">
    <w:name w:val="Normal (Web)"/>
    <w:basedOn w:val="Normal"/>
    <w:uiPriority w:val="99"/>
    <w:unhideWhenUsed/>
    <w:rsid w:val="007C1653"/>
    <w:pPr>
      <w:spacing w:before="100" w:beforeAutospacing="1" w:after="100" w:afterAutospacing="1" w:line="240" w:lineRule="auto"/>
    </w:pPr>
    <w:rPr>
      <w:rFonts w:ascii="Times New Roman" w:eastAsia="Times New Roman" w:hAnsi="Times New Roman" w:cs="Times New Roman"/>
    </w:rPr>
  </w:style>
  <w:style w:type="paragraph" w:styleId="Revision">
    <w:name w:val="Revision"/>
    <w:hidden/>
    <w:uiPriority w:val="99"/>
    <w:semiHidden/>
    <w:rsid w:val="00F81F5F"/>
    <w:pPr>
      <w:spacing w:after="0" w:line="240" w:lineRule="auto"/>
    </w:pPr>
    <w:rPr>
      <w:szCs w:val="24"/>
      <w:lang w:eastAsia="en-AU"/>
    </w:rPr>
  </w:style>
  <w:style w:type="character" w:styleId="UnresolvedMention">
    <w:name w:val="Unresolved Mention"/>
    <w:basedOn w:val="DefaultParagraphFont"/>
    <w:uiPriority w:val="99"/>
    <w:semiHidden/>
    <w:unhideWhenUsed/>
    <w:rsid w:val="00F81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41408">
      <w:bodyDiv w:val="1"/>
      <w:marLeft w:val="0"/>
      <w:marRight w:val="0"/>
      <w:marTop w:val="0"/>
      <w:marBottom w:val="0"/>
      <w:divBdr>
        <w:top w:val="none" w:sz="0" w:space="0" w:color="auto"/>
        <w:left w:val="none" w:sz="0" w:space="0" w:color="auto"/>
        <w:bottom w:val="none" w:sz="0" w:space="0" w:color="auto"/>
        <w:right w:val="none" w:sz="0" w:space="0" w:color="auto"/>
      </w:divBdr>
    </w:div>
    <w:div w:id="236289495">
      <w:bodyDiv w:val="1"/>
      <w:marLeft w:val="0"/>
      <w:marRight w:val="0"/>
      <w:marTop w:val="0"/>
      <w:marBottom w:val="0"/>
      <w:divBdr>
        <w:top w:val="none" w:sz="0" w:space="0" w:color="auto"/>
        <w:left w:val="none" w:sz="0" w:space="0" w:color="auto"/>
        <w:bottom w:val="none" w:sz="0" w:space="0" w:color="auto"/>
        <w:right w:val="none" w:sz="0" w:space="0" w:color="auto"/>
      </w:divBdr>
      <w:divsChild>
        <w:div w:id="1742679627">
          <w:marLeft w:val="547"/>
          <w:marRight w:val="0"/>
          <w:marTop w:val="0"/>
          <w:marBottom w:val="0"/>
          <w:divBdr>
            <w:top w:val="none" w:sz="0" w:space="0" w:color="auto"/>
            <w:left w:val="none" w:sz="0" w:space="0" w:color="auto"/>
            <w:bottom w:val="none" w:sz="0" w:space="0" w:color="auto"/>
            <w:right w:val="none" w:sz="0" w:space="0" w:color="auto"/>
          </w:divBdr>
        </w:div>
      </w:divsChild>
    </w:div>
    <w:div w:id="250159261">
      <w:bodyDiv w:val="1"/>
      <w:marLeft w:val="0"/>
      <w:marRight w:val="0"/>
      <w:marTop w:val="0"/>
      <w:marBottom w:val="0"/>
      <w:divBdr>
        <w:top w:val="none" w:sz="0" w:space="0" w:color="auto"/>
        <w:left w:val="none" w:sz="0" w:space="0" w:color="auto"/>
        <w:bottom w:val="none" w:sz="0" w:space="0" w:color="auto"/>
        <w:right w:val="none" w:sz="0" w:space="0" w:color="auto"/>
      </w:divBdr>
    </w:div>
    <w:div w:id="452989213">
      <w:bodyDiv w:val="1"/>
      <w:marLeft w:val="0"/>
      <w:marRight w:val="0"/>
      <w:marTop w:val="0"/>
      <w:marBottom w:val="0"/>
      <w:divBdr>
        <w:top w:val="none" w:sz="0" w:space="0" w:color="auto"/>
        <w:left w:val="none" w:sz="0" w:space="0" w:color="auto"/>
        <w:bottom w:val="none" w:sz="0" w:space="0" w:color="auto"/>
        <w:right w:val="none" w:sz="0" w:space="0" w:color="auto"/>
      </w:divBdr>
      <w:divsChild>
        <w:div w:id="1777482840">
          <w:marLeft w:val="547"/>
          <w:marRight w:val="0"/>
          <w:marTop w:val="0"/>
          <w:marBottom w:val="0"/>
          <w:divBdr>
            <w:top w:val="none" w:sz="0" w:space="0" w:color="auto"/>
            <w:left w:val="none" w:sz="0" w:space="0" w:color="auto"/>
            <w:bottom w:val="none" w:sz="0" w:space="0" w:color="auto"/>
            <w:right w:val="none" w:sz="0" w:space="0" w:color="auto"/>
          </w:divBdr>
        </w:div>
      </w:divsChild>
    </w:div>
    <w:div w:id="542131200">
      <w:bodyDiv w:val="1"/>
      <w:marLeft w:val="0"/>
      <w:marRight w:val="0"/>
      <w:marTop w:val="0"/>
      <w:marBottom w:val="0"/>
      <w:divBdr>
        <w:top w:val="none" w:sz="0" w:space="0" w:color="auto"/>
        <w:left w:val="none" w:sz="0" w:space="0" w:color="auto"/>
        <w:bottom w:val="none" w:sz="0" w:space="0" w:color="auto"/>
        <w:right w:val="none" w:sz="0" w:space="0" w:color="auto"/>
      </w:divBdr>
    </w:div>
    <w:div w:id="749426934">
      <w:bodyDiv w:val="1"/>
      <w:marLeft w:val="0"/>
      <w:marRight w:val="0"/>
      <w:marTop w:val="0"/>
      <w:marBottom w:val="0"/>
      <w:divBdr>
        <w:top w:val="none" w:sz="0" w:space="0" w:color="auto"/>
        <w:left w:val="none" w:sz="0" w:space="0" w:color="auto"/>
        <w:bottom w:val="none" w:sz="0" w:space="0" w:color="auto"/>
        <w:right w:val="none" w:sz="0" w:space="0" w:color="auto"/>
      </w:divBdr>
    </w:div>
    <w:div w:id="1072852064">
      <w:bodyDiv w:val="1"/>
      <w:marLeft w:val="0"/>
      <w:marRight w:val="0"/>
      <w:marTop w:val="0"/>
      <w:marBottom w:val="0"/>
      <w:divBdr>
        <w:top w:val="none" w:sz="0" w:space="0" w:color="auto"/>
        <w:left w:val="none" w:sz="0" w:space="0" w:color="auto"/>
        <w:bottom w:val="none" w:sz="0" w:space="0" w:color="auto"/>
        <w:right w:val="none" w:sz="0" w:space="0" w:color="auto"/>
      </w:divBdr>
    </w:div>
    <w:div w:id="1203205640">
      <w:bodyDiv w:val="1"/>
      <w:marLeft w:val="0"/>
      <w:marRight w:val="0"/>
      <w:marTop w:val="0"/>
      <w:marBottom w:val="0"/>
      <w:divBdr>
        <w:top w:val="none" w:sz="0" w:space="0" w:color="auto"/>
        <w:left w:val="none" w:sz="0" w:space="0" w:color="auto"/>
        <w:bottom w:val="none" w:sz="0" w:space="0" w:color="auto"/>
        <w:right w:val="none" w:sz="0" w:space="0" w:color="auto"/>
      </w:divBdr>
      <w:divsChild>
        <w:div w:id="1419600584">
          <w:marLeft w:val="547"/>
          <w:marRight w:val="0"/>
          <w:marTop w:val="0"/>
          <w:marBottom w:val="0"/>
          <w:divBdr>
            <w:top w:val="none" w:sz="0" w:space="0" w:color="auto"/>
            <w:left w:val="none" w:sz="0" w:space="0" w:color="auto"/>
            <w:bottom w:val="none" w:sz="0" w:space="0" w:color="auto"/>
            <w:right w:val="none" w:sz="0" w:space="0" w:color="auto"/>
          </w:divBdr>
        </w:div>
        <w:div w:id="1748989005">
          <w:marLeft w:val="547"/>
          <w:marRight w:val="0"/>
          <w:marTop w:val="0"/>
          <w:marBottom w:val="0"/>
          <w:divBdr>
            <w:top w:val="none" w:sz="0" w:space="0" w:color="auto"/>
            <w:left w:val="none" w:sz="0" w:space="0" w:color="auto"/>
            <w:bottom w:val="none" w:sz="0" w:space="0" w:color="auto"/>
            <w:right w:val="none" w:sz="0" w:space="0" w:color="auto"/>
          </w:divBdr>
        </w:div>
      </w:divsChild>
    </w:div>
    <w:div w:id="1219823562">
      <w:bodyDiv w:val="1"/>
      <w:marLeft w:val="0"/>
      <w:marRight w:val="0"/>
      <w:marTop w:val="0"/>
      <w:marBottom w:val="0"/>
      <w:divBdr>
        <w:top w:val="none" w:sz="0" w:space="0" w:color="auto"/>
        <w:left w:val="none" w:sz="0" w:space="0" w:color="auto"/>
        <w:bottom w:val="none" w:sz="0" w:space="0" w:color="auto"/>
        <w:right w:val="none" w:sz="0" w:space="0" w:color="auto"/>
      </w:divBdr>
    </w:div>
    <w:div w:id="1307970923">
      <w:bodyDiv w:val="1"/>
      <w:marLeft w:val="0"/>
      <w:marRight w:val="0"/>
      <w:marTop w:val="0"/>
      <w:marBottom w:val="0"/>
      <w:divBdr>
        <w:top w:val="none" w:sz="0" w:space="0" w:color="auto"/>
        <w:left w:val="none" w:sz="0" w:space="0" w:color="auto"/>
        <w:bottom w:val="none" w:sz="0" w:space="0" w:color="auto"/>
        <w:right w:val="none" w:sz="0" w:space="0" w:color="auto"/>
      </w:divBdr>
      <w:divsChild>
        <w:div w:id="694383653">
          <w:marLeft w:val="547"/>
          <w:marRight w:val="0"/>
          <w:marTop w:val="0"/>
          <w:marBottom w:val="0"/>
          <w:divBdr>
            <w:top w:val="none" w:sz="0" w:space="0" w:color="auto"/>
            <w:left w:val="none" w:sz="0" w:space="0" w:color="auto"/>
            <w:bottom w:val="none" w:sz="0" w:space="0" w:color="auto"/>
            <w:right w:val="none" w:sz="0" w:space="0" w:color="auto"/>
          </w:divBdr>
        </w:div>
      </w:divsChild>
    </w:div>
    <w:div w:id="1555507646">
      <w:bodyDiv w:val="1"/>
      <w:marLeft w:val="0"/>
      <w:marRight w:val="0"/>
      <w:marTop w:val="0"/>
      <w:marBottom w:val="0"/>
      <w:divBdr>
        <w:top w:val="none" w:sz="0" w:space="0" w:color="auto"/>
        <w:left w:val="none" w:sz="0" w:space="0" w:color="auto"/>
        <w:bottom w:val="none" w:sz="0" w:space="0" w:color="auto"/>
        <w:right w:val="none" w:sz="0" w:space="0" w:color="auto"/>
      </w:divBdr>
      <w:divsChild>
        <w:div w:id="1951207381">
          <w:marLeft w:val="547"/>
          <w:marRight w:val="0"/>
          <w:marTop w:val="0"/>
          <w:marBottom w:val="0"/>
          <w:divBdr>
            <w:top w:val="none" w:sz="0" w:space="0" w:color="auto"/>
            <w:left w:val="none" w:sz="0" w:space="0" w:color="auto"/>
            <w:bottom w:val="none" w:sz="0" w:space="0" w:color="auto"/>
            <w:right w:val="none" w:sz="0" w:space="0" w:color="auto"/>
          </w:divBdr>
        </w:div>
      </w:divsChild>
    </w:div>
    <w:div w:id="193724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lent.acquisition@austrac.gov.au" TargetMode="External"/><Relationship Id="rId18" Type="http://schemas.openxmlformats.org/officeDocument/2006/relationships/hyperlink" Target="https://www.austrac.gov.au/about-us/work-with-austrac" TargetMode="External"/><Relationship Id="rId26" Type="http://schemas.openxmlformats.org/officeDocument/2006/relationships/image" Target="media/image7.jpeg"/><Relationship Id="rId21" Type="http://schemas.openxmlformats.org/officeDocument/2006/relationships/image" Target="media/image3.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apsc.gov.au/working-aps/aps-employees-and-managers/guidance-and-information-recruitment/aps-merit-principle" TargetMode="External"/><Relationship Id="rId25" Type="http://schemas.openxmlformats.org/officeDocument/2006/relationships/image" Target="media/image6.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austraccareers.nga.net.au/cp/index.cfm?event=jobs.listJobs&amp;CurATC=EXT&amp;CurBID=62AFB35D-9273-4A11-8DCC-9DB401354197" TargetMode="External"/><Relationship Id="rId20" Type="http://schemas.openxmlformats.org/officeDocument/2006/relationships/hyperlink" Target="https://www.austrac.gov.au/about-us/work-with-austrac/austrac-salary-rate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sc.gov.au/initiatives-and-programs/learning-and-development/secretaries-charter-leadership-behaviours" TargetMode="External"/><Relationship Id="rId24" Type="http://schemas.openxmlformats.org/officeDocument/2006/relationships/image" Target="media/image5.png"/><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psc.gov.au/working-aps/joining-aps/cracking-code" TargetMode="External"/><Relationship Id="rId23" Type="http://schemas.openxmlformats.org/officeDocument/2006/relationships/hyperlink" Target="https://www.austrac.gov.au/diversity-and-inclusion" TargetMode="External"/><Relationship Id="rId28" Type="http://schemas.openxmlformats.org/officeDocument/2006/relationships/hyperlink" Target="https://www.apsc.gov.au/working-aps/diversity-and-inclusion/disability/recruitability/recruitability-scheme-guide-applicants" TargetMode="External"/><Relationship Id="rId36" Type="http://schemas.openxmlformats.org/officeDocument/2006/relationships/glossaryDocument" Target="glossary/document.xml"/><Relationship Id="rId10" Type="http://schemas.openxmlformats.org/officeDocument/2006/relationships/hyperlink" Target="https://austraccareers.nga.net.au/cp/index.cfm?event=jobs.listJobs&amp;CurATC=EXT&amp;CurBID=62AFB35D-9273-4A11-8DCC-9DB401354197" TargetMode="External"/><Relationship Id="rId19" Type="http://schemas.openxmlformats.org/officeDocument/2006/relationships/hyperlink" Target="https://www.austrac.gov.au/sites/default/files/2024-05/AUSTRAC%20EA%202024-2027.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s_recruitment@austrac.gov.au" TargetMode="External"/><Relationship Id="rId14" Type="http://schemas.openxmlformats.org/officeDocument/2006/relationships/hyperlink" Target="https://www.austrac.gov.au/about-us/work-with-austrac/how-apply" TargetMode="External"/><Relationship Id="rId22" Type="http://schemas.openxmlformats.org/officeDocument/2006/relationships/image" Target="media/image4.png"/><Relationship Id="rId27" Type="http://schemas.openxmlformats.org/officeDocument/2006/relationships/hyperlink" Target="https://www.apsc.gov.au/working-aps/diversity-and-inclusion/disability/recruitability"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E6D7B024FE49A2B1194238EB075D82"/>
        <w:category>
          <w:name w:val="General"/>
          <w:gallery w:val="placeholder"/>
        </w:category>
        <w:types>
          <w:type w:val="bbPlcHdr"/>
        </w:types>
        <w:behaviors>
          <w:behavior w:val="content"/>
        </w:behaviors>
        <w:guid w:val="{0181783C-FBDC-4069-8CE7-6A377C1830BB}"/>
      </w:docPartPr>
      <w:docPartBody>
        <w:p w:rsidR="000A5F2D" w:rsidRDefault="000A5F2D" w:rsidP="000A5F2D">
          <w:pPr>
            <w:pStyle w:val="5EE6D7B024FE49A2B1194238EB075D82"/>
          </w:pPr>
          <w:r w:rsidRPr="00117296">
            <w:rPr>
              <w:rStyle w:val="PlaceholderText"/>
            </w:rPr>
            <w:t>Choose an item.</w:t>
          </w:r>
        </w:p>
      </w:docPartBody>
    </w:docPart>
    <w:docPart>
      <w:docPartPr>
        <w:name w:val="FDD557A62CBD4B229A8DEED9264961BE"/>
        <w:category>
          <w:name w:val="General"/>
          <w:gallery w:val="placeholder"/>
        </w:category>
        <w:types>
          <w:type w:val="bbPlcHdr"/>
        </w:types>
        <w:behaviors>
          <w:behavior w:val="content"/>
        </w:behaviors>
        <w:guid w:val="{D1016B3E-5111-4C86-B103-CAAA000FCEC7}"/>
      </w:docPartPr>
      <w:docPartBody>
        <w:p w:rsidR="000A5F2D" w:rsidRDefault="000A5F2D" w:rsidP="000A5F2D">
          <w:pPr>
            <w:pStyle w:val="FDD557A62CBD4B229A8DEED9264961BE"/>
          </w:pPr>
          <w:r w:rsidRPr="00117296">
            <w:rPr>
              <w:rStyle w:val="PlaceholderText"/>
            </w:rPr>
            <w:t>Choose an item.</w:t>
          </w:r>
        </w:p>
      </w:docPartBody>
    </w:docPart>
    <w:docPart>
      <w:docPartPr>
        <w:name w:val="D4EF74108FC04837A555CC8A39D18299"/>
        <w:category>
          <w:name w:val="General"/>
          <w:gallery w:val="placeholder"/>
        </w:category>
        <w:types>
          <w:type w:val="bbPlcHdr"/>
        </w:types>
        <w:behaviors>
          <w:behavior w:val="content"/>
        </w:behaviors>
        <w:guid w:val="{DC8D7249-5DAE-4DD4-AC2D-99BEE769FD34}"/>
      </w:docPartPr>
      <w:docPartBody>
        <w:p w:rsidR="000A5F2D" w:rsidRDefault="000A5F2D" w:rsidP="000A5F2D">
          <w:pPr>
            <w:pStyle w:val="D4EF74108FC04837A555CC8A39D18299"/>
          </w:pPr>
          <w:r w:rsidRPr="00117296">
            <w:rPr>
              <w:rStyle w:val="PlaceholderText"/>
            </w:rPr>
            <w:t>Choose an item.</w:t>
          </w:r>
        </w:p>
      </w:docPartBody>
    </w:docPart>
    <w:docPart>
      <w:docPartPr>
        <w:name w:val="F4E832CA582E4577807CAE7AFA1D35A1"/>
        <w:category>
          <w:name w:val="General"/>
          <w:gallery w:val="placeholder"/>
        </w:category>
        <w:types>
          <w:type w:val="bbPlcHdr"/>
        </w:types>
        <w:behaviors>
          <w:behavior w:val="content"/>
        </w:behaviors>
        <w:guid w:val="{E75768BB-3284-4207-8267-E0A6AD41575A}"/>
      </w:docPartPr>
      <w:docPartBody>
        <w:p w:rsidR="000A5F2D" w:rsidRDefault="000A5F2D" w:rsidP="000A5F2D">
          <w:pPr>
            <w:pStyle w:val="F4E832CA582E4577807CAE7AFA1D35A1"/>
          </w:pPr>
          <w:r w:rsidRPr="0011729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E1"/>
    <w:rsid w:val="000A5F2D"/>
    <w:rsid w:val="0010074F"/>
    <w:rsid w:val="00100AF3"/>
    <w:rsid w:val="0012124E"/>
    <w:rsid w:val="001A7EFE"/>
    <w:rsid w:val="004C4E20"/>
    <w:rsid w:val="005B033B"/>
    <w:rsid w:val="00626EE1"/>
    <w:rsid w:val="00765F23"/>
    <w:rsid w:val="0082363A"/>
    <w:rsid w:val="0084122A"/>
    <w:rsid w:val="008B7520"/>
    <w:rsid w:val="00946FAD"/>
    <w:rsid w:val="00A43B51"/>
    <w:rsid w:val="00AE5BFA"/>
    <w:rsid w:val="00B956C9"/>
    <w:rsid w:val="00BF114F"/>
    <w:rsid w:val="00C61D68"/>
    <w:rsid w:val="00D17A22"/>
    <w:rsid w:val="00E40E30"/>
    <w:rsid w:val="00F427FB"/>
    <w:rsid w:val="00F55220"/>
    <w:rsid w:val="00F76E0E"/>
    <w:rsid w:val="00F81930"/>
    <w:rsid w:val="00FF3ED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A5F2D"/>
    <w:rPr>
      <w:color w:val="808080"/>
    </w:rPr>
  </w:style>
  <w:style w:type="paragraph" w:customStyle="1" w:styleId="5EE6D7B024FE49A2B1194238EB075D82">
    <w:name w:val="5EE6D7B024FE49A2B1194238EB075D82"/>
    <w:rsid w:val="000A5F2D"/>
    <w:pPr>
      <w:spacing w:line="278" w:lineRule="auto"/>
    </w:pPr>
    <w:rPr>
      <w:kern w:val="2"/>
      <w:sz w:val="24"/>
      <w:szCs w:val="24"/>
      <w14:ligatures w14:val="standardContextual"/>
    </w:rPr>
  </w:style>
  <w:style w:type="paragraph" w:customStyle="1" w:styleId="FDD557A62CBD4B229A8DEED9264961BE">
    <w:name w:val="FDD557A62CBD4B229A8DEED9264961BE"/>
    <w:rsid w:val="000A5F2D"/>
    <w:pPr>
      <w:spacing w:line="278" w:lineRule="auto"/>
    </w:pPr>
    <w:rPr>
      <w:kern w:val="2"/>
      <w:sz w:val="24"/>
      <w:szCs w:val="24"/>
      <w14:ligatures w14:val="standardContextual"/>
    </w:rPr>
  </w:style>
  <w:style w:type="paragraph" w:customStyle="1" w:styleId="D4EF74108FC04837A555CC8A39D18299">
    <w:name w:val="D4EF74108FC04837A555CC8A39D18299"/>
    <w:rsid w:val="000A5F2D"/>
    <w:pPr>
      <w:spacing w:line="278" w:lineRule="auto"/>
    </w:pPr>
    <w:rPr>
      <w:kern w:val="2"/>
      <w:sz w:val="24"/>
      <w:szCs w:val="24"/>
      <w14:ligatures w14:val="standardContextual"/>
    </w:rPr>
  </w:style>
  <w:style w:type="paragraph" w:customStyle="1" w:styleId="F4E832CA582E4577807CAE7AFA1D35A1">
    <w:name w:val="F4E832CA582E4577807CAE7AFA1D35A1"/>
    <w:rsid w:val="000A5F2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F6058-8AAC-49D8-8B83-6CE48E7EB9B2}">
  <ds:schemaRefs>
    <ds:schemaRef ds:uri="http://schemas.openxmlformats.org/officeDocument/2006/bibliography"/>
  </ds:schemaRefs>
</ds:datastoreItem>
</file>

<file path=docMetadata/LabelInfo.xml><?xml version="1.0" encoding="utf-8"?>
<clbl:labelList xmlns:clbl="http://schemas.microsoft.com/office/2020/mipLabelMetadata">
  <clbl:label id="{8c901b19-a965-4f93-88a5-09ffe2881ad0}" enabled="1" method="Privileged" siteId="{eae27589-54c0-418d-9129-fe30d17403ad}"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2671</Words>
  <Characters>15225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Gorzalka</dc:creator>
  <cp:keywords/>
  <dc:description/>
  <cp:lastModifiedBy>Renee Brassington</cp:lastModifiedBy>
  <cp:revision>2</cp:revision>
  <dcterms:created xsi:type="dcterms:W3CDTF">2026-10-21T21:57:00Z</dcterms:created>
  <dcterms:modified xsi:type="dcterms:W3CDTF">2026-10-21T21:57:00Z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12c4ffc2,2d752b62,b4bd0ad</vt:lpwstr>
  </property>
  <property fmtid="{D5CDD505-2E9C-101B-9397-08002B2CF9AE}" pid="3" name="ClassificationContentMarkingHeaderFontProps">
    <vt:lpwstr>#ff0000,14,Aptos</vt:lpwstr>
  </property>
  <property fmtid="{D5CDD505-2E9C-101B-9397-08002B2CF9AE}" pid="4" name="ClassificationContentMarkingHeaderText">
    <vt:lpwstr>OFFICIAL</vt:lpwstr>
  </property>
  <property fmtid="{D5CDD505-2E9C-101B-9397-08002B2CF9AE}" pid="5" name="ClassificationContentMarkingFooterShapeIds">
    <vt:lpwstr>4b7e02c1,5bc765b3,a4aea46</vt:lpwstr>
  </property>
  <property fmtid="{D5CDD505-2E9C-101B-9397-08002B2CF9AE}" pid="6" name="ClassificationContentMarkingFooterFontProps">
    <vt:lpwstr>#ff0000,14,Aptos</vt:lpwstr>
  </property>
  <property fmtid="{D5CDD505-2E9C-101B-9397-08002B2CF9AE}" pid="7" name="ClassificationContentMarkingFooterText">
    <vt:lpwstr>OFFICIAL</vt:lpwstr>
  </property>
</Properties>
</file>